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CF1C87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1</w:t>
      </w:r>
      <w:r w:rsidR="00AB765F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7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3D6920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</w:t>
      </w:r>
      <w:r w:rsidR="00AB765F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5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DE </w:t>
      </w:r>
      <w:r w:rsidR="00AB765F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AGOSTO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 w:rsidR="000C15E5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E22A25">
        <w:rPr>
          <w:rFonts w:eastAsia="Lucida Sans Unicode" w:cs="Arial"/>
          <w:kern w:val="2"/>
          <w:sz w:val="24"/>
          <w:szCs w:val="24"/>
          <w:lang w:eastAsia="pt-BR"/>
        </w:rPr>
        <w:t>29</w:t>
      </w:r>
      <w:r w:rsidR="00AB765F">
        <w:rPr>
          <w:rFonts w:eastAsia="Lucida Sans Unicode" w:cs="Arial"/>
          <w:kern w:val="2"/>
          <w:sz w:val="24"/>
          <w:szCs w:val="24"/>
          <w:lang w:eastAsia="pt-BR"/>
        </w:rPr>
        <w:t>5</w:t>
      </w:r>
      <w:r w:rsidRPr="00CF1C87">
        <w:rPr>
          <w:rFonts w:eastAsia="Lucida Sans Unicode" w:cs="Arial"/>
          <w:iCs/>
          <w:kern w:val="1"/>
          <w:sz w:val="24"/>
          <w:szCs w:val="24"/>
        </w:rPr>
        <w:t>ª Reunião</w:t>
      </w:r>
      <w:r w:rsidR="0058070B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E22A25">
        <w:rPr>
          <w:rFonts w:eastAsia="Lucida Sans Unicode" w:cs="Arial"/>
          <w:iCs/>
          <w:kern w:val="1"/>
          <w:sz w:val="24"/>
          <w:szCs w:val="24"/>
        </w:rPr>
        <w:t>O</w:t>
      </w:r>
      <w:r w:rsidRPr="00CF1C87">
        <w:rPr>
          <w:rFonts w:eastAsia="Lucida Sans Unicode" w:cs="Arial"/>
          <w:iCs/>
          <w:kern w:val="1"/>
          <w:sz w:val="24"/>
          <w:szCs w:val="24"/>
        </w:rPr>
        <w:t>rdinária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, 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ocorrida 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em </w:t>
      </w:r>
      <w:r w:rsidR="002F0772">
        <w:rPr>
          <w:rFonts w:eastAsia="Lucida Sans Unicode" w:cs="Arial"/>
          <w:iCs/>
          <w:kern w:val="1"/>
          <w:sz w:val="24"/>
          <w:szCs w:val="24"/>
        </w:rPr>
        <w:t>2</w:t>
      </w:r>
      <w:r w:rsidR="00AB765F">
        <w:rPr>
          <w:rFonts w:eastAsia="Lucida Sans Unicode" w:cs="Arial"/>
          <w:iCs/>
          <w:kern w:val="1"/>
          <w:sz w:val="24"/>
          <w:szCs w:val="24"/>
        </w:rPr>
        <w:t>5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AB765F">
        <w:rPr>
          <w:rFonts w:eastAsia="Lucida Sans Unicode" w:cs="Arial"/>
          <w:iCs/>
          <w:kern w:val="1"/>
          <w:sz w:val="24"/>
          <w:szCs w:val="24"/>
        </w:rPr>
        <w:t xml:space="preserve">agosto </w:t>
      </w:r>
      <w:r w:rsidRPr="00CF1C87">
        <w:rPr>
          <w:rFonts w:eastAsia="Lucida Sans Unicode" w:cs="Arial"/>
          <w:iCs/>
          <w:kern w:val="1"/>
          <w:sz w:val="24"/>
          <w:szCs w:val="24"/>
        </w:rPr>
        <w:t>de 2020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Pr="00CF1C87">
        <w:rPr>
          <w:rFonts w:eastAsia="Lucida Sans Unicode" w:cs="Arial"/>
          <w:iCs/>
          <w:kern w:val="1"/>
          <w:sz w:val="24"/>
          <w:szCs w:val="24"/>
        </w:rPr>
        <w:t>através d</w:t>
      </w:r>
      <w:r w:rsidR="00A1601F">
        <w:rPr>
          <w:rFonts w:eastAsia="Lucida Sans Unicode" w:cs="Arial"/>
          <w:iCs/>
          <w:kern w:val="1"/>
          <w:sz w:val="24"/>
          <w:szCs w:val="24"/>
        </w:rPr>
        <w:t>e vídeo conferência e</w:t>
      </w:r>
      <w:bookmarkStart w:id="0" w:name="_GoBack"/>
      <w:bookmarkEnd w:id="0"/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tramitação eletrônica de documentos, conforme determina</w:t>
      </w:r>
      <w:r w:rsidR="00D87415" w:rsidRPr="00CF1C87">
        <w:rPr>
          <w:rFonts w:eastAsia="Lucida Sans Unicode" w:cs="Arial"/>
          <w:iCs/>
          <w:kern w:val="1"/>
          <w:sz w:val="24"/>
          <w:szCs w:val="24"/>
        </w:rPr>
        <w:t xml:space="preserve"> a Resolução GSS nº 4 de 18 de março de 2020</w:t>
      </w:r>
      <w:r w:rsidR="00541958" w:rsidRPr="00CF1C87">
        <w:rPr>
          <w:rFonts w:eastAsia="Lucida Sans Unicode" w:cs="Arial"/>
          <w:iCs/>
          <w:kern w:val="1"/>
          <w:sz w:val="24"/>
          <w:szCs w:val="24"/>
        </w:rPr>
        <w:t xml:space="preserve"> (NM ed. 2118, pág. 23).</w:t>
      </w:r>
    </w:p>
    <w:p w:rsidR="00B82462" w:rsidRPr="00CF1C87" w:rsidRDefault="00B82462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977490" w:rsidRPr="00CF1C87" w:rsidRDefault="00977490" w:rsidP="00B337AC">
      <w:pPr>
        <w:spacing w:after="0" w:line="276" w:lineRule="auto"/>
        <w:jc w:val="both"/>
        <w:rPr>
          <w:rFonts w:cs="Arial"/>
          <w:sz w:val="24"/>
          <w:szCs w:val="24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2F0772" w:rsidRDefault="00977490" w:rsidP="00AB765F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Lucida Sans Unicode" w:cs="Times New Roman"/>
          <w:bCs/>
          <w:kern w:val="2"/>
          <w:sz w:val="24"/>
          <w:szCs w:val="24"/>
          <w:lang w:eastAsia="pt-BR"/>
        </w:rPr>
      </w:pPr>
      <w:r w:rsidRPr="00AB765F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Art. 1º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="001B125A" w:rsidRPr="001B125A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Aprova </w:t>
      </w:r>
      <w:r w:rsidR="00BD4B43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 </w:t>
      </w:r>
      <w:r w:rsidR="00AB765F" w:rsidRPr="002A0460">
        <w:rPr>
          <w:rFonts w:eastAsia="Calibri" w:cs="Arial"/>
          <w:sz w:val="24"/>
          <w:szCs w:val="24"/>
        </w:rPr>
        <w:t>Prestação de Contas de Recurso</w:t>
      </w:r>
      <w:r w:rsidR="00AB765F">
        <w:rPr>
          <w:rFonts w:eastAsia="Calibri" w:cs="Arial"/>
          <w:sz w:val="24"/>
          <w:szCs w:val="24"/>
        </w:rPr>
        <w:t>s</w:t>
      </w:r>
      <w:r w:rsidR="00AB765F" w:rsidRPr="002A0460">
        <w:rPr>
          <w:rFonts w:eastAsia="Calibri" w:cs="Arial"/>
          <w:sz w:val="24"/>
          <w:szCs w:val="24"/>
        </w:rPr>
        <w:t xml:space="preserve"> financeiro</w:t>
      </w:r>
      <w:r w:rsidR="00AB765F">
        <w:rPr>
          <w:rFonts w:eastAsia="Calibri" w:cs="Arial"/>
          <w:sz w:val="24"/>
          <w:szCs w:val="24"/>
        </w:rPr>
        <w:t>s</w:t>
      </w:r>
      <w:r w:rsidR="00AB765F" w:rsidRPr="002A0460">
        <w:rPr>
          <w:rFonts w:eastAsia="Calibri" w:cs="Arial"/>
          <w:sz w:val="24"/>
          <w:szCs w:val="24"/>
        </w:rPr>
        <w:t xml:space="preserve"> destinados à UTI Pediátrica Hospital de Clinicas</w:t>
      </w:r>
      <w:r w:rsidR="00AB765F">
        <w:rPr>
          <w:rFonts w:eastAsia="Calibri" w:cs="Arial"/>
          <w:sz w:val="24"/>
          <w:szCs w:val="24"/>
        </w:rPr>
        <w:t xml:space="preserve"> (</w:t>
      </w:r>
      <w:r w:rsidR="00AB765F" w:rsidRPr="002A0460">
        <w:rPr>
          <w:rFonts w:eastAsia="Calibri" w:cs="Arial"/>
          <w:sz w:val="24"/>
          <w:szCs w:val="24"/>
        </w:rPr>
        <w:t>Processo administrativo</w:t>
      </w:r>
      <w:r w:rsidR="00AB765F">
        <w:rPr>
          <w:rFonts w:eastAsia="Calibri" w:cs="Arial"/>
          <w:sz w:val="24"/>
          <w:szCs w:val="24"/>
        </w:rPr>
        <w:t xml:space="preserve"> SB 023060/2020);</w:t>
      </w:r>
      <w:r w:rsidR="00AB765F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</w:p>
    <w:p w:rsidR="00977490" w:rsidRPr="00CF1C87" w:rsidRDefault="00977490" w:rsidP="009A7828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AB765F">
        <w:rPr>
          <w:rFonts w:eastAsia="Times New Roman" w:cs="Times New Roman"/>
          <w:b/>
          <w:sz w:val="24"/>
          <w:szCs w:val="24"/>
          <w:lang w:eastAsia="pt-BR"/>
        </w:rPr>
        <w:t>Art. 2º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B26BC0" w:rsidRPr="00CF1C87" w:rsidRDefault="00B26BC0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São Bernardo do Campo, </w:t>
      </w:r>
      <w:r w:rsidR="002F0772">
        <w:rPr>
          <w:rFonts w:eastAsia="Lucida Sans Unicode" w:cs="Arial"/>
          <w:iCs/>
          <w:kern w:val="1"/>
          <w:sz w:val="24"/>
          <w:szCs w:val="24"/>
        </w:rPr>
        <w:t>2</w:t>
      </w:r>
      <w:r w:rsidR="00AB765F">
        <w:rPr>
          <w:rFonts w:eastAsia="Lucida Sans Unicode" w:cs="Arial"/>
          <w:iCs/>
          <w:kern w:val="1"/>
          <w:sz w:val="24"/>
          <w:szCs w:val="24"/>
        </w:rPr>
        <w:t>5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AB765F">
        <w:rPr>
          <w:rFonts w:eastAsia="Lucida Sans Unicode" w:cs="Arial"/>
          <w:iCs/>
          <w:kern w:val="1"/>
          <w:sz w:val="24"/>
          <w:szCs w:val="24"/>
        </w:rPr>
        <w:t>agosto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2020.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bCs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b/>
          <w:kern w:val="1"/>
          <w:sz w:val="24"/>
          <w:szCs w:val="24"/>
        </w:rPr>
      </w:pPr>
      <w:r w:rsidRPr="00CF1C87">
        <w:rPr>
          <w:rFonts w:eastAsia="Lucida Sans Unicode" w:cs="Arial"/>
          <w:b/>
          <w:kern w:val="1"/>
          <w:sz w:val="24"/>
          <w:szCs w:val="24"/>
        </w:rPr>
        <w:t xml:space="preserve">Stefanos </w:t>
      </w:r>
      <w:proofErr w:type="spellStart"/>
      <w:r w:rsidRPr="00CF1C87">
        <w:rPr>
          <w:rFonts w:eastAsia="Lucida Sans Unicode" w:cs="Arial"/>
          <w:b/>
          <w:kern w:val="1"/>
          <w:sz w:val="24"/>
          <w:szCs w:val="24"/>
        </w:rPr>
        <w:t>Paraskevas</w:t>
      </w:r>
      <w:proofErr w:type="spellEnd"/>
      <w:r w:rsidRPr="00CF1C87">
        <w:rPr>
          <w:rFonts w:eastAsia="Lucida Sans Unicode" w:cs="Arial"/>
          <w:b/>
          <w:kern w:val="1"/>
          <w:sz w:val="24"/>
          <w:szCs w:val="24"/>
        </w:rPr>
        <w:t xml:space="preserve"> Lazarou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kern w:val="1"/>
          <w:sz w:val="24"/>
          <w:szCs w:val="24"/>
        </w:rPr>
      </w:pPr>
      <w:r w:rsidRPr="00CF1C87">
        <w:rPr>
          <w:rFonts w:eastAsia="Lucida Sans Unicode" w:cs="Arial"/>
          <w:kern w:val="1"/>
          <w:sz w:val="24"/>
          <w:szCs w:val="24"/>
        </w:rPr>
        <w:t>Presidente do Conselho Municipal de Saúde</w:t>
      </w: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C449E8" w:rsidRPr="00CF1C87" w:rsidRDefault="00A1601F" w:rsidP="00B337AC">
      <w:pPr>
        <w:spacing w:after="0" w:line="276" w:lineRule="auto"/>
        <w:jc w:val="both"/>
        <w:rPr>
          <w:sz w:val="24"/>
          <w:szCs w:val="24"/>
        </w:rPr>
      </w:pPr>
    </w:p>
    <w:sectPr w:rsidR="00C449E8" w:rsidRPr="00CF1C87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55AED"/>
    <w:multiLevelType w:val="hybridMultilevel"/>
    <w:tmpl w:val="D226865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0A4324"/>
    <w:rsid w:val="000C15E5"/>
    <w:rsid w:val="001025DE"/>
    <w:rsid w:val="0013353C"/>
    <w:rsid w:val="00195E83"/>
    <w:rsid w:val="001B125A"/>
    <w:rsid w:val="001C20C8"/>
    <w:rsid w:val="001C4FBC"/>
    <w:rsid w:val="00235CB9"/>
    <w:rsid w:val="002A69C6"/>
    <w:rsid w:val="002C55BF"/>
    <w:rsid w:val="002F0772"/>
    <w:rsid w:val="00341B7D"/>
    <w:rsid w:val="00365E72"/>
    <w:rsid w:val="003704AE"/>
    <w:rsid w:val="003906A0"/>
    <w:rsid w:val="003D6920"/>
    <w:rsid w:val="00415CF7"/>
    <w:rsid w:val="00462663"/>
    <w:rsid w:val="00492C4C"/>
    <w:rsid w:val="004A0209"/>
    <w:rsid w:val="004B016A"/>
    <w:rsid w:val="004D6A13"/>
    <w:rsid w:val="004F4B0E"/>
    <w:rsid w:val="0052299C"/>
    <w:rsid w:val="00541958"/>
    <w:rsid w:val="0058070B"/>
    <w:rsid w:val="005815CA"/>
    <w:rsid w:val="005D6BE6"/>
    <w:rsid w:val="005E62C1"/>
    <w:rsid w:val="00622C17"/>
    <w:rsid w:val="00641B9D"/>
    <w:rsid w:val="00684107"/>
    <w:rsid w:val="006D277D"/>
    <w:rsid w:val="00756199"/>
    <w:rsid w:val="007839D7"/>
    <w:rsid w:val="007924A9"/>
    <w:rsid w:val="007951E4"/>
    <w:rsid w:val="007E5C6E"/>
    <w:rsid w:val="00801BCE"/>
    <w:rsid w:val="00817F04"/>
    <w:rsid w:val="00835AB8"/>
    <w:rsid w:val="008F1B0B"/>
    <w:rsid w:val="008F3097"/>
    <w:rsid w:val="0093710F"/>
    <w:rsid w:val="00953B1E"/>
    <w:rsid w:val="00977490"/>
    <w:rsid w:val="009A7828"/>
    <w:rsid w:val="009B5E18"/>
    <w:rsid w:val="009E00E8"/>
    <w:rsid w:val="009E7577"/>
    <w:rsid w:val="009F15B7"/>
    <w:rsid w:val="009F58D7"/>
    <w:rsid w:val="00A03013"/>
    <w:rsid w:val="00A03103"/>
    <w:rsid w:val="00A1601F"/>
    <w:rsid w:val="00A71A28"/>
    <w:rsid w:val="00A9426F"/>
    <w:rsid w:val="00AA78E4"/>
    <w:rsid w:val="00AB765F"/>
    <w:rsid w:val="00AE12E1"/>
    <w:rsid w:val="00AE4DDD"/>
    <w:rsid w:val="00B21B14"/>
    <w:rsid w:val="00B26BC0"/>
    <w:rsid w:val="00B337AC"/>
    <w:rsid w:val="00B34F0C"/>
    <w:rsid w:val="00B51F7F"/>
    <w:rsid w:val="00B60212"/>
    <w:rsid w:val="00B82462"/>
    <w:rsid w:val="00BD4B43"/>
    <w:rsid w:val="00BD6463"/>
    <w:rsid w:val="00C209A9"/>
    <w:rsid w:val="00C34A38"/>
    <w:rsid w:val="00C354B3"/>
    <w:rsid w:val="00C63DC4"/>
    <w:rsid w:val="00CA1ACC"/>
    <w:rsid w:val="00CB7304"/>
    <w:rsid w:val="00CD3FBA"/>
    <w:rsid w:val="00CF1C87"/>
    <w:rsid w:val="00CF7C3F"/>
    <w:rsid w:val="00D039B2"/>
    <w:rsid w:val="00D87415"/>
    <w:rsid w:val="00D92D45"/>
    <w:rsid w:val="00D96DFE"/>
    <w:rsid w:val="00E112B4"/>
    <w:rsid w:val="00E22A25"/>
    <w:rsid w:val="00E277D2"/>
    <w:rsid w:val="00E7539E"/>
    <w:rsid w:val="00EC7630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58</cp:revision>
  <dcterms:created xsi:type="dcterms:W3CDTF">2018-01-31T13:54:00Z</dcterms:created>
  <dcterms:modified xsi:type="dcterms:W3CDTF">2020-08-25T17:57:00Z</dcterms:modified>
</cp:coreProperties>
</file>