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3EB31" w14:textId="77777777" w:rsidR="00113375" w:rsidRPr="002B13E5" w:rsidRDefault="00113375" w:rsidP="002B13E5">
      <w:pPr>
        <w:spacing w:after="120" w:line="240" w:lineRule="auto"/>
        <w:rPr>
          <w:rFonts w:cstheme="minorHAnsi"/>
          <w:vanish/>
          <w:specVanish/>
        </w:rPr>
      </w:pPr>
      <w:bookmarkStart w:id="0" w:name="_Hlk153454809"/>
      <w:bookmarkEnd w:id="0"/>
    </w:p>
    <w:p w14:paraId="3A69E7DD" w14:textId="624FF093" w:rsidR="004E0A58" w:rsidRPr="002B13E5" w:rsidRDefault="00C36049" w:rsidP="002B13E5">
      <w:pPr>
        <w:spacing w:after="120" w:line="240" w:lineRule="auto"/>
        <w:rPr>
          <w:rFonts w:cstheme="minorHAnsi"/>
        </w:rPr>
      </w:pPr>
      <w:r w:rsidRPr="002B13E5">
        <w:rPr>
          <w:rFonts w:cstheme="minorHAnsi"/>
          <w:noProof/>
          <w:lang w:eastAsia="pt-BR"/>
        </w:rPr>
        <w:t xml:space="preserve"> </w:t>
      </w:r>
      <w:r w:rsidR="004E0A58" w:rsidRPr="002B13E5">
        <w:rPr>
          <w:rFonts w:cstheme="minorHAnsi"/>
          <w:noProof/>
          <w:lang w:eastAsia="pt-BR"/>
        </w:rPr>
        <mc:AlternateContent>
          <mc:Choice Requires="wps">
            <w:drawing>
              <wp:anchor distT="0" distB="0" distL="114300" distR="114300" simplePos="0" relativeHeight="251765760" behindDoc="0" locked="0" layoutInCell="1" allowOverlap="1" wp14:anchorId="73D3ACB4" wp14:editId="28AB7E49">
                <wp:simplePos x="0" y="0"/>
                <wp:positionH relativeFrom="column">
                  <wp:posOffset>-498475</wp:posOffset>
                </wp:positionH>
                <wp:positionV relativeFrom="paragraph">
                  <wp:posOffset>-9856</wp:posOffset>
                </wp:positionV>
                <wp:extent cx="4611757" cy="166977"/>
                <wp:effectExtent l="0" t="0" r="0" b="5080"/>
                <wp:wrapNone/>
                <wp:docPr id="57" name="Retângulo 57"/>
                <wp:cNvGraphicFramePr/>
                <a:graphic xmlns:a="http://schemas.openxmlformats.org/drawingml/2006/main">
                  <a:graphicData uri="http://schemas.microsoft.com/office/word/2010/wordprocessingShape">
                    <wps:wsp>
                      <wps:cNvSpPr/>
                      <wps:spPr>
                        <a:xfrm>
                          <a:off x="0" y="0"/>
                          <a:ext cx="4611757" cy="166977"/>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2E6FA" id="Retângulo 57" o:spid="_x0000_s1026" style="position:absolute;margin-left:-39.25pt;margin-top:-.8pt;width:363.15pt;height:13.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" fillcolor="#2f5496 [2404]" stroked="f" strokeweight="1pt"/>
            </w:pict>
          </mc:Fallback>
        </mc:AlternateContent>
      </w:r>
      <w:r w:rsidR="004E0A58" w:rsidRPr="002B13E5">
        <w:rPr>
          <w:rFonts w:cstheme="minorHAnsi"/>
          <w:noProof/>
          <w:lang w:eastAsia="pt-BR"/>
        </w:rPr>
        <w:drawing>
          <wp:anchor distT="0" distB="0" distL="114300" distR="114300" simplePos="0" relativeHeight="251763712" behindDoc="0" locked="0" layoutInCell="1" allowOverlap="1" wp14:anchorId="77161443" wp14:editId="568F1602">
            <wp:simplePos x="0" y="0"/>
            <wp:positionH relativeFrom="column">
              <wp:posOffset>4092547</wp:posOffset>
            </wp:positionH>
            <wp:positionV relativeFrom="paragraph">
              <wp:posOffset>-7427</wp:posOffset>
            </wp:positionV>
            <wp:extent cx="1884145" cy="8812009"/>
            <wp:effectExtent l="0" t="0" r="1905" b="8255"/>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4145" cy="88120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6C8263" w14:textId="12E9D3E5" w:rsidR="004E0A58" w:rsidRPr="002B13E5" w:rsidRDefault="004E0A58" w:rsidP="002B13E5">
      <w:pPr>
        <w:pStyle w:val="Ttulo5"/>
        <w:spacing w:before="0" w:after="120" w:line="240" w:lineRule="auto"/>
        <w:rPr>
          <w:rFonts w:asciiTheme="minorHAnsi" w:hAnsiTheme="minorHAnsi" w:cstheme="minorHAnsi"/>
        </w:rPr>
      </w:pPr>
    </w:p>
    <w:p w14:paraId="28D2E3D0" w14:textId="77777777" w:rsidR="004E0A58" w:rsidRPr="002B13E5" w:rsidRDefault="004E0A58" w:rsidP="002B13E5">
      <w:pPr>
        <w:pStyle w:val="Ttulo5"/>
        <w:spacing w:before="0" w:after="120" w:line="240" w:lineRule="auto"/>
        <w:rPr>
          <w:rFonts w:asciiTheme="minorHAnsi" w:hAnsiTheme="minorHAnsi" w:cstheme="minorHAnsi"/>
        </w:rPr>
      </w:pPr>
    </w:p>
    <w:p w14:paraId="075CB9E7" w14:textId="77777777" w:rsidR="004E0A58" w:rsidRPr="002B13E5" w:rsidRDefault="004E0A58" w:rsidP="002B13E5">
      <w:pPr>
        <w:spacing w:after="120" w:line="240" w:lineRule="auto"/>
        <w:rPr>
          <w:rFonts w:cstheme="minorHAnsi"/>
        </w:rPr>
      </w:pPr>
    </w:p>
    <w:p w14:paraId="0B547EFB" w14:textId="77777777" w:rsidR="004E0A58" w:rsidRPr="002B13E5" w:rsidRDefault="004E0A58" w:rsidP="002B13E5">
      <w:pPr>
        <w:spacing w:after="120" w:line="240" w:lineRule="auto"/>
        <w:rPr>
          <w:rFonts w:cstheme="minorHAnsi"/>
        </w:rPr>
      </w:pPr>
    </w:p>
    <w:p w14:paraId="43980F2B" w14:textId="77777777" w:rsidR="004E0A58" w:rsidRPr="002B13E5" w:rsidRDefault="004E0A58" w:rsidP="002B13E5">
      <w:pPr>
        <w:spacing w:after="120" w:line="240" w:lineRule="auto"/>
        <w:rPr>
          <w:rFonts w:cstheme="minorHAnsi"/>
        </w:rPr>
      </w:pPr>
    </w:p>
    <w:p w14:paraId="3B8AB000" w14:textId="77777777" w:rsidR="004E0A58" w:rsidRPr="002B13E5" w:rsidRDefault="004E0A58" w:rsidP="002B13E5">
      <w:pPr>
        <w:spacing w:after="120" w:line="240" w:lineRule="auto"/>
        <w:rPr>
          <w:rFonts w:cstheme="minorHAnsi"/>
        </w:rPr>
      </w:pPr>
    </w:p>
    <w:p w14:paraId="528EBF80" w14:textId="77777777" w:rsidR="004E0A58" w:rsidRPr="002B13E5" w:rsidRDefault="004E0A58" w:rsidP="002B13E5">
      <w:pPr>
        <w:spacing w:after="120" w:line="240" w:lineRule="auto"/>
        <w:rPr>
          <w:rFonts w:cstheme="minorHAnsi"/>
        </w:rPr>
      </w:pPr>
    </w:p>
    <w:p w14:paraId="495560A0" w14:textId="77777777" w:rsidR="004E0A58" w:rsidRPr="002B13E5" w:rsidRDefault="004E0A58" w:rsidP="002B13E5">
      <w:pPr>
        <w:spacing w:after="120" w:line="240" w:lineRule="auto"/>
        <w:rPr>
          <w:rFonts w:cstheme="minorHAnsi"/>
        </w:rPr>
      </w:pPr>
    </w:p>
    <w:p w14:paraId="6B68ACC5" w14:textId="77777777" w:rsidR="004E0A58" w:rsidRPr="002B13E5" w:rsidRDefault="004E0A58" w:rsidP="002B13E5">
      <w:pPr>
        <w:spacing w:after="120" w:line="240" w:lineRule="auto"/>
        <w:rPr>
          <w:rFonts w:cstheme="minorHAnsi"/>
        </w:rPr>
      </w:pPr>
    </w:p>
    <w:p w14:paraId="29B8E8D2" w14:textId="77777777" w:rsidR="004E0A58" w:rsidRPr="002B13E5" w:rsidRDefault="004E0A58" w:rsidP="002B13E5">
      <w:pPr>
        <w:spacing w:after="120" w:line="240" w:lineRule="auto"/>
        <w:rPr>
          <w:rFonts w:cstheme="minorHAnsi"/>
        </w:rPr>
      </w:pPr>
    </w:p>
    <w:p w14:paraId="5D83ED1D" w14:textId="2D8BCF27" w:rsidR="004E0A58" w:rsidRPr="002B13E5" w:rsidRDefault="004E0A58" w:rsidP="002B13E5">
      <w:pPr>
        <w:spacing w:after="120" w:line="240" w:lineRule="auto"/>
        <w:rPr>
          <w:rFonts w:cstheme="minorHAnsi"/>
          <w:b/>
          <w:sz w:val="24"/>
          <w:szCs w:val="24"/>
        </w:rPr>
      </w:pPr>
      <w:r w:rsidRPr="002B13E5">
        <w:rPr>
          <w:rFonts w:cstheme="minorHAnsi"/>
          <w:b/>
          <w:sz w:val="24"/>
          <w:szCs w:val="24"/>
        </w:rPr>
        <w:t>RELATÓRIO DO CONTROLE INTERNO</w:t>
      </w:r>
    </w:p>
    <w:p w14:paraId="292C4D06" w14:textId="77777777" w:rsidR="004E0A58" w:rsidRPr="002B13E5" w:rsidRDefault="004E0A58" w:rsidP="002B13E5">
      <w:pPr>
        <w:spacing w:after="120" w:line="240" w:lineRule="auto"/>
        <w:rPr>
          <w:rFonts w:cstheme="minorHAnsi"/>
          <w:b/>
          <w:sz w:val="24"/>
          <w:szCs w:val="24"/>
        </w:rPr>
      </w:pPr>
      <w:r w:rsidRPr="002B13E5">
        <w:rPr>
          <w:rFonts w:cstheme="minorHAnsi"/>
          <w:b/>
          <w:sz w:val="24"/>
          <w:szCs w:val="24"/>
        </w:rPr>
        <w:tab/>
      </w:r>
    </w:p>
    <w:p w14:paraId="2393B0B4" w14:textId="77777777" w:rsidR="004E0A58" w:rsidRPr="002B13E5" w:rsidRDefault="004E0A58" w:rsidP="002B13E5">
      <w:pPr>
        <w:spacing w:after="120" w:line="240" w:lineRule="auto"/>
        <w:rPr>
          <w:rFonts w:cstheme="minorHAnsi"/>
          <w:b/>
          <w:sz w:val="24"/>
          <w:szCs w:val="24"/>
        </w:rPr>
      </w:pPr>
      <w:r w:rsidRPr="002B13E5">
        <w:rPr>
          <w:rFonts w:cstheme="minorHAnsi"/>
          <w:b/>
          <w:sz w:val="24"/>
          <w:szCs w:val="24"/>
        </w:rPr>
        <w:tab/>
      </w:r>
    </w:p>
    <w:p w14:paraId="5893BCA4" w14:textId="2CBD62E6" w:rsidR="00D50EFA" w:rsidRPr="002B13E5" w:rsidRDefault="004E0A58" w:rsidP="002B13E5">
      <w:pPr>
        <w:spacing w:after="120" w:line="240" w:lineRule="auto"/>
        <w:rPr>
          <w:rFonts w:cstheme="minorHAnsi"/>
          <w:b/>
          <w:sz w:val="24"/>
          <w:szCs w:val="24"/>
        </w:rPr>
      </w:pPr>
      <w:r w:rsidRPr="002B13E5">
        <w:rPr>
          <w:rFonts w:cstheme="minorHAnsi"/>
          <w:b/>
          <w:sz w:val="24"/>
          <w:szCs w:val="24"/>
        </w:rPr>
        <w:t xml:space="preserve">TEMA: </w:t>
      </w:r>
    </w:p>
    <w:p w14:paraId="68F6154F" w14:textId="31F927EF" w:rsidR="00D50EFA" w:rsidRPr="002B13E5" w:rsidRDefault="00D50EFA" w:rsidP="002B13E5">
      <w:pPr>
        <w:spacing w:after="120" w:line="240" w:lineRule="auto"/>
        <w:rPr>
          <w:rFonts w:cstheme="minorHAnsi"/>
          <w:b/>
          <w:sz w:val="24"/>
          <w:szCs w:val="24"/>
        </w:rPr>
      </w:pPr>
      <w:r w:rsidRPr="002B13E5">
        <w:rPr>
          <w:rFonts w:cstheme="minorHAnsi"/>
          <w:b/>
          <w:sz w:val="24"/>
          <w:szCs w:val="24"/>
        </w:rPr>
        <w:t xml:space="preserve">ACOMPANHAMENTO DE AJUSTES </w:t>
      </w:r>
      <w:r w:rsidR="004F059F">
        <w:rPr>
          <w:rFonts w:cstheme="minorHAnsi"/>
          <w:b/>
          <w:sz w:val="24"/>
          <w:szCs w:val="24"/>
        </w:rPr>
        <w:t>COM</w:t>
      </w:r>
      <w:r w:rsidRPr="002B13E5">
        <w:rPr>
          <w:rFonts w:cstheme="minorHAnsi"/>
          <w:b/>
          <w:sz w:val="24"/>
          <w:szCs w:val="24"/>
        </w:rPr>
        <w:t xml:space="preserve"> </w:t>
      </w:r>
      <w:r w:rsidR="004F059F">
        <w:rPr>
          <w:rFonts w:cstheme="minorHAnsi"/>
          <w:b/>
          <w:sz w:val="24"/>
          <w:szCs w:val="24"/>
        </w:rPr>
        <w:t xml:space="preserve">O </w:t>
      </w:r>
      <w:r w:rsidRPr="002B13E5">
        <w:rPr>
          <w:rFonts w:cstheme="minorHAnsi"/>
          <w:b/>
          <w:sz w:val="24"/>
          <w:szCs w:val="24"/>
        </w:rPr>
        <w:t>TERCEIRO SETOR</w:t>
      </w:r>
    </w:p>
    <w:p w14:paraId="3DA3FA57" w14:textId="38F3BF1A" w:rsidR="004E0A58" w:rsidRPr="002B13E5" w:rsidRDefault="004E0A58" w:rsidP="002B13E5">
      <w:pPr>
        <w:spacing w:after="120" w:line="240" w:lineRule="auto"/>
        <w:rPr>
          <w:rFonts w:cstheme="minorHAnsi"/>
          <w:b/>
          <w:sz w:val="24"/>
          <w:szCs w:val="24"/>
        </w:rPr>
      </w:pPr>
    </w:p>
    <w:p w14:paraId="6FC678FE" w14:textId="77777777" w:rsidR="004E0A58" w:rsidRPr="002B13E5" w:rsidRDefault="004E0A58" w:rsidP="002B13E5">
      <w:pPr>
        <w:spacing w:after="120" w:line="240" w:lineRule="auto"/>
        <w:ind w:firstLine="708"/>
        <w:rPr>
          <w:rFonts w:cstheme="minorHAnsi"/>
          <w:b/>
          <w:sz w:val="24"/>
          <w:szCs w:val="24"/>
        </w:rPr>
      </w:pPr>
    </w:p>
    <w:p w14:paraId="2C1C9A17" w14:textId="77777777" w:rsidR="004E0A58" w:rsidRPr="002B13E5" w:rsidRDefault="004E0A58" w:rsidP="002B13E5">
      <w:pPr>
        <w:spacing w:after="120" w:line="240" w:lineRule="auto"/>
        <w:ind w:firstLine="708"/>
        <w:rPr>
          <w:rFonts w:cstheme="minorHAnsi"/>
          <w:b/>
          <w:sz w:val="24"/>
          <w:szCs w:val="24"/>
        </w:rPr>
      </w:pPr>
    </w:p>
    <w:p w14:paraId="60503AE5" w14:textId="77777777" w:rsidR="004E0A58" w:rsidRPr="002B13E5" w:rsidRDefault="004E0A58" w:rsidP="002B13E5">
      <w:pPr>
        <w:spacing w:after="120" w:line="240" w:lineRule="auto"/>
        <w:ind w:firstLine="708"/>
        <w:rPr>
          <w:rFonts w:cstheme="minorHAnsi"/>
          <w:b/>
          <w:sz w:val="24"/>
          <w:szCs w:val="24"/>
        </w:rPr>
      </w:pPr>
    </w:p>
    <w:p w14:paraId="00F05B88" w14:textId="77777777" w:rsidR="004E0A58" w:rsidRPr="002B13E5" w:rsidRDefault="004E0A58" w:rsidP="002B13E5">
      <w:pPr>
        <w:spacing w:after="120" w:line="240" w:lineRule="auto"/>
        <w:ind w:firstLine="708"/>
        <w:rPr>
          <w:rFonts w:cstheme="minorHAnsi"/>
          <w:b/>
          <w:sz w:val="24"/>
          <w:szCs w:val="24"/>
        </w:rPr>
      </w:pPr>
    </w:p>
    <w:p w14:paraId="1FF418F2" w14:textId="77777777" w:rsidR="004E0A58" w:rsidRPr="002B13E5" w:rsidRDefault="004E0A58" w:rsidP="002B13E5">
      <w:pPr>
        <w:spacing w:after="120" w:line="240" w:lineRule="auto"/>
        <w:ind w:firstLine="708"/>
        <w:rPr>
          <w:rFonts w:cstheme="minorHAnsi"/>
          <w:b/>
          <w:sz w:val="24"/>
          <w:szCs w:val="24"/>
        </w:rPr>
      </w:pPr>
    </w:p>
    <w:p w14:paraId="726DB9A7" w14:textId="77777777" w:rsidR="004E0A58" w:rsidRPr="002B13E5" w:rsidRDefault="004E0A58" w:rsidP="002B13E5">
      <w:pPr>
        <w:spacing w:after="120" w:line="240" w:lineRule="auto"/>
        <w:ind w:firstLine="708"/>
        <w:rPr>
          <w:rFonts w:cstheme="minorHAnsi"/>
          <w:b/>
          <w:sz w:val="24"/>
          <w:szCs w:val="24"/>
        </w:rPr>
      </w:pPr>
    </w:p>
    <w:p w14:paraId="76783AC8" w14:textId="77777777" w:rsidR="004E0A58" w:rsidRPr="002B13E5" w:rsidRDefault="004E0A58" w:rsidP="002B13E5">
      <w:pPr>
        <w:spacing w:after="120" w:line="240" w:lineRule="auto"/>
        <w:ind w:firstLine="708"/>
        <w:rPr>
          <w:rFonts w:cstheme="minorHAnsi"/>
          <w:b/>
          <w:sz w:val="24"/>
          <w:szCs w:val="24"/>
        </w:rPr>
      </w:pPr>
    </w:p>
    <w:p w14:paraId="7D73FDAB" w14:textId="77777777" w:rsidR="004E0A58" w:rsidRPr="002B13E5" w:rsidRDefault="004E0A58" w:rsidP="002B13E5">
      <w:pPr>
        <w:spacing w:after="120" w:line="240" w:lineRule="auto"/>
        <w:ind w:firstLine="708"/>
        <w:rPr>
          <w:rFonts w:cstheme="minorHAnsi"/>
          <w:b/>
          <w:sz w:val="24"/>
          <w:szCs w:val="24"/>
        </w:rPr>
      </w:pPr>
    </w:p>
    <w:p w14:paraId="65D7826E" w14:textId="77777777" w:rsidR="004E0A58" w:rsidRPr="002B13E5" w:rsidRDefault="004E0A58" w:rsidP="002B13E5">
      <w:pPr>
        <w:spacing w:after="120" w:line="240" w:lineRule="auto"/>
        <w:ind w:firstLine="708"/>
        <w:rPr>
          <w:rFonts w:cstheme="minorHAnsi"/>
          <w:b/>
          <w:sz w:val="24"/>
          <w:szCs w:val="24"/>
        </w:rPr>
      </w:pPr>
    </w:p>
    <w:p w14:paraId="17B392CD" w14:textId="77777777" w:rsidR="004E0A58" w:rsidRPr="002B13E5" w:rsidRDefault="004E0A58" w:rsidP="002B13E5">
      <w:pPr>
        <w:spacing w:after="120" w:line="240" w:lineRule="auto"/>
        <w:ind w:firstLine="708"/>
        <w:rPr>
          <w:rFonts w:cstheme="minorHAnsi"/>
          <w:b/>
          <w:sz w:val="24"/>
          <w:szCs w:val="24"/>
        </w:rPr>
      </w:pPr>
    </w:p>
    <w:p w14:paraId="5F1377F8" w14:textId="77777777" w:rsidR="004E0A58" w:rsidRPr="002B13E5" w:rsidRDefault="004E0A58" w:rsidP="002B13E5">
      <w:pPr>
        <w:spacing w:after="120" w:line="240" w:lineRule="auto"/>
        <w:ind w:firstLine="708"/>
        <w:rPr>
          <w:rFonts w:cstheme="minorHAnsi"/>
          <w:b/>
          <w:sz w:val="24"/>
          <w:szCs w:val="24"/>
        </w:rPr>
      </w:pPr>
    </w:p>
    <w:p w14:paraId="08EE5976" w14:textId="77777777" w:rsidR="004E0A58" w:rsidRPr="002B13E5" w:rsidRDefault="004E0A58" w:rsidP="002B13E5">
      <w:pPr>
        <w:spacing w:after="120" w:line="240" w:lineRule="auto"/>
        <w:ind w:firstLine="708"/>
        <w:rPr>
          <w:rFonts w:cstheme="minorHAnsi"/>
          <w:b/>
          <w:sz w:val="24"/>
          <w:szCs w:val="24"/>
        </w:rPr>
      </w:pPr>
    </w:p>
    <w:p w14:paraId="3AEABAB7" w14:textId="3B16CE04" w:rsidR="004E0A58" w:rsidRPr="002B13E5" w:rsidRDefault="004E0A58" w:rsidP="002B13E5">
      <w:pPr>
        <w:spacing w:after="120" w:line="240" w:lineRule="auto"/>
        <w:ind w:firstLine="708"/>
        <w:rPr>
          <w:rFonts w:cstheme="minorHAnsi"/>
          <w:b/>
          <w:sz w:val="24"/>
          <w:szCs w:val="24"/>
        </w:rPr>
      </w:pPr>
      <w:r w:rsidRPr="002B13E5">
        <w:rPr>
          <w:rFonts w:cstheme="minorHAnsi"/>
          <w:b/>
          <w:sz w:val="24"/>
          <w:szCs w:val="24"/>
        </w:rPr>
        <w:t xml:space="preserve">------------------------------------------ </w:t>
      </w:r>
      <w:r w:rsidR="001E36E0" w:rsidRPr="002B13E5">
        <w:rPr>
          <w:rFonts w:cstheme="minorHAnsi"/>
          <w:b/>
          <w:sz w:val="24"/>
          <w:szCs w:val="24"/>
        </w:rPr>
        <w:t>DEZ</w:t>
      </w:r>
      <w:r w:rsidR="00D50EFA" w:rsidRPr="002B13E5">
        <w:rPr>
          <w:rFonts w:cstheme="minorHAnsi"/>
          <w:b/>
          <w:sz w:val="24"/>
          <w:szCs w:val="24"/>
        </w:rPr>
        <w:t>EMBRO</w:t>
      </w:r>
      <w:r w:rsidRPr="002B13E5">
        <w:rPr>
          <w:rFonts w:cstheme="minorHAnsi"/>
          <w:b/>
          <w:sz w:val="24"/>
          <w:szCs w:val="24"/>
        </w:rPr>
        <w:t xml:space="preserve"> DE 20</w:t>
      </w:r>
      <w:r w:rsidR="006E0655" w:rsidRPr="002B13E5">
        <w:rPr>
          <w:rFonts w:cstheme="minorHAnsi"/>
          <w:b/>
          <w:sz w:val="24"/>
          <w:szCs w:val="24"/>
        </w:rPr>
        <w:t>2</w:t>
      </w:r>
      <w:r w:rsidR="00032557" w:rsidRPr="002B13E5">
        <w:rPr>
          <w:rFonts w:cstheme="minorHAnsi"/>
          <w:b/>
          <w:sz w:val="24"/>
          <w:szCs w:val="24"/>
        </w:rPr>
        <w:t>3</w:t>
      </w:r>
    </w:p>
    <w:p w14:paraId="2DF1A972" w14:textId="2F0B80E8" w:rsidR="004E0A58" w:rsidRPr="002B13E5" w:rsidRDefault="004E0A58" w:rsidP="002B13E5">
      <w:pPr>
        <w:spacing w:after="120" w:line="240" w:lineRule="auto"/>
        <w:ind w:left="708" w:firstLine="708"/>
        <w:rPr>
          <w:rFonts w:cstheme="minorHAnsi"/>
          <w:b/>
          <w:sz w:val="24"/>
          <w:szCs w:val="24"/>
        </w:rPr>
      </w:pPr>
    </w:p>
    <w:p w14:paraId="675D1C65" w14:textId="7A173FE8" w:rsidR="001421F7" w:rsidRPr="002B13E5" w:rsidRDefault="001421F7" w:rsidP="002B13E5">
      <w:pPr>
        <w:spacing w:after="120" w:line="240" w:lineRule="auto"/>
        <w:ind w:left="708" w:firstLine="708"/>
        <w:rPr>
          <w:rFonts w:cstheme="minorHAnsi"/>
          <w:b/>
          <w:sz w:val="24"/>
          <w:szCs w:val="24"/>
        </w:rPr>
      </w:pPr>
    </w:p>
    <w:p w14:paraId="68FB92BA" w14:textId="77777777" w:rsidR="001421F7" w:rsidRDefault="001421F7" w:rsidP="002B13E5">
      <w:pPr>
        <w:spacing w:after="120" w:line="240" w:lineRule="auto"/>
        <w:ind w:left="708" w:firstLine="708"/>
        <w:rPr>
          <w:rFonts w:cstheme="minorHAnsi"/>
          <w:b/>
          <w:sz w:val="24"/>
          <w:szCs w:val="24"/>
        </w:rPr>
      </w:pPr>
    </w:p>
    <w:p w14:paraId="6F73361C" w14:textId="77777777" w:rsidR="007019D0" w:rsidRDefault="007019D0" w:rsidP="002B13E5">
      <w:pPr>
        <w:spacing w:after="120" w:line="240" w:lineRule="auto"/>
        <w:ind w:left="708" w:firstLine="708"/>
        <w:rPr>
          <w:rFonts w:cstheme="minorHAnsi"/>
          <w:b/>
          <w:sz w:val="24"/>
          <w:szCs w:val="24"/>
        </w:rPr>
      </w:pPr>
    </w:p>
    <w:p w14:paraId="5692D636" w14:textId="77777777" w:rsidR="007019D0" w:rsidRDefault="007019D0" w:rsidP="002B13E5">
      <w:pPr>
        <w:spacing w:after="120" w:line="240" w:lineRule="auto"/>
        <w:ind w:left="708" w:firstLine="708"/>
        <w:rPr>
          <w:rFonts w:cstheme="minorHAnsi"/>
          <w:b/>
          <w:sz w:val="24"/>
          <w:szCs w:val="24"/>
        </w:rPr>
      </w:pPr>
    </w:p>
    <w:p w14:paraId="6587799F" w14:textId="77777777" w:rsidR="0089684A" w:rsidRDefault="0089684A" w:rsidP="002B13E5">
      <w:pPr>
        <w:spacing w:after="120" w:line="240" w:lineRule="auto"/>
        <w:ind w:left="708" w:firstLine="708"/>
        <w:rPr>
          <w:rFonts w:cstheme="minorHAnsi"/>
          <w:b/>
          <w:sz w:val="24"/>
          <w:szCs w:val="24"/>
        </w:rPr>
      </w:pPr>
    </w:p>
    <w:sdt>
      <w:sdtPr>
        <w:rPr>
          <w:rFonts w:asciiTheme="minorHAnsi" w:eastAsiaTheme="minorHAnsi" w:hAnsiTheme="minorHAnsi" w:cstheme="minorBidi"/>
          <w:color w:val="auto"/>
          <w:sz w:val="22"/>
          <w:szCs w:val="22"/>
          <w:lang w:eastAsia="en-US"/>
        </w:rPr>
        <w:id w:val="-1801059730"/>
        <w:docPartObj>
          <w:docPartGallery w:val="Table of Contents"/>
          <w:docPartUnique/>
        </w:docPartObj>
      </w:sdtPr>
      <w:sdtEndPr>
        <w:rPr>
          <w:b/>
          <w:bCs/>
        </w:rPr>
      </w:sdtEndPr>
      <w:sdtContent>
        <w:p w14:paraId="25EF7F71" w14:textId="6E478F5B" w:rsidR="0089684A" w:rsidRDefault="0089684A">
          <w:pPr>
            <w:pStyle w:val="CabealhodoSumrio"/>
            <w:rPr>
              <w:rFonts w:asciiTheme="minorHAnsi" w:eastAsiaTheme="minorHAnsi" w:hAnsiTheme="minorHAnsi" w:cstheme="minorHAnsi"/>
              <w:b/>
              <w:color w:val="auto"/>
              <w:sz w:val="24"/>
              <w:szCs w:val="24"/>
              <w:lang w:eastAsia="en-US"/>
            </w:rPr>
          </w:pPr>
          <w:r w:rsidRPr="0089684A">
            <w:rPr>
              <w:rFonts w:asciiTheme="minorHAnsi" w:eastAsiaTheme="minorHAnsi" w:hAnsiTheme="minorHAnsi" w:cstheme="minorHAnsi"/>
              <w:b/>
              <w:color w:val="auto"/>
              <w:sz w:val="24"/>
              <w:szCs w:val="24"/>
              <w:lang w:eastAsia="en-US"/>
            </w:rPr>
            <w:t>Sumário</w:t>
          </w:r>
        </w:p>
        <w:p w14:paraId="0027FD66" w14:textId="77777777" w:rsidR="0089684A" w:rsidRPr="0089684A" w:rsidRDefault="0089684A" w:rsidP="0089684A"/>
        <w:p w14:paraId="417894E4" w14:textId="4E9AD638" w:rsidR="0095279C" w:rsidRDefault="0089684A">
          <w:pPr>
            <w:pStyle w:val="Sumrio1"/>
            <w:tabs>
              <w:tab w:val="right" w:leader="dot" w:pos="9204"/>
            </w:tabs>
            <w:rPr>
              <w:rFonts w:eastAsiaTheme="minorEastAsia"/>
              <w:noProof/>
              <w:kern w:val="2"/>
              <w:sz w:val="24"/>
              <w:szCs w:val="24"/>
              <w:lang w:eastAsia="pt-BR"/>
              <w14:ligatures w14:val="standardContextual"/>
            </w:rPr>
          </w:pPr>
          <w:r w:rsidRPr="0089684A">
            <w:rPr>
              <w:rFonts w:cstheme="minorHAnsi"/>
              <w:b/>
              <w:sz w:val="24"/>
              <w:szCs w:val="24"/>
            </w:rPr>
            <w:fldChar w:fldCharType="begin"/>
          </w:r>
          <w:r w:rsidRPr="0089684A">
            <w:rPr>
              <w:rFonts w:cstheme="minorHAnsi"/>
              <w:b/>
              <w:sz w:val="24"/>
              <w:szCs w:val="24"/>
            </w:rPr>
            <w:instrText xml:space="preserve"> TOC \o "1-3" \h \z \u </w:instrText>
          </w:r>
          <w:r w:rsidRPr="0089684A">
            <w:rPr>
              <w:rFonts w:cstheme="minorHAnsi"/>
              <w:b/>
              <w:sz w:val="24"/>
              <w:szCs w:val="24"/>
            </w:rPr>
            <w:fldChar w:fldCharType="separate"/>
          </w:r>
          <w:hyperlink w:anchor="_Toc164180292"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CONTROLE INTERNO</w:t>
            </w:r>
            <w:r w:rsidR="0095279C">
              <w:rPr>
                <w:noProof/>
                <w:webHidden/>
              </w:rPr>
              <w:tab/>
            </w:r>
            <w:r w:rsidR="0095279C">
              <w:rPr>
                <w:noProof/>
                <w:webHidden/>
              </w:rPr>
              <w:fldChar w:fldCharType="begin"/>
            </w:r>
            <w:r w:rsidR="0095279C">
              <w:rPr>
                <w:noProof/>
                <w:webHidden/>
              </w:rPr>
              <w:instrText xml:space="preserve"> PAGEREF _Toc164180292 \h </w:instrText>
            </w:r>
            <w:r w:rsidR="0095279C">
              <w:rPr>
                <w:noProof/>
                <w:webHidden/>
              </w:rPr>
            </w:r>
            <w:r w:rsidR="0095279C">
              <w:rPr>
                <w:noProof/>
                <w:webHidden/>
              </w:rPr>
              <w:fldChar w:fldCharType="separate"/>
            </w:r>
            <w:r w:rsidR="001C4943">
              <w:rPr>
                <w:noProof/>
                <w:webHidden/>
              </w:rPr>
              <w:t>3</w:t>
            </w:r>
            <w:r w:rsidR="0095279C">
              <w:rPr>
                <w:noProof/>
                <w:webHidden/>
              </w:rPr>
              <w:fldChar w:fldCharType="end"/>
            </w:r>
          </w:hyperlink>
        </w:p>
        <w:p w14:paraId="49F4BD81" w14:textId="4DDE601A"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3"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OBJETIVOS</w:t>
            </w:r>
            <w:r w:rsidR="0095279C">
              <w:rPr>
                <w:noProof/>
                <w:webHidden/>
              </w:rPr>
              <w:tab/>
            </w:r>
            <w:r w:rsidR="0095279C">
              <w:rPr>
                <w:noProof/>
                <w:webHidden/>
              </w:rPr>
              <w:fldChar w:fldCharType="begin"/>
            </w:r>
            <w:r w:rsidR="0095279C">
              <w:rPr>
                <w:noProof/>
                <w:webHidden/>
              </w:rPr>
              <w:instrText xml:space="preserve"> PAGEREF _Toc164180293 \h </w:instrText>
            </w:r>
            <w:r w:rsidR="0095279C">
              <w:rPr>
                <w:noProof/>
                <w:webHidden/>
              </w:rPr>
            </w:r>
            <w:r w:rsidR="0095279C">
              <w:rPr>
                <w:noProof/>
                <w:webHidden/>
              </w:rPr>
              <w:fldChar w:fldCharType="separate"/>
            </w:r>
            <w:r>
              <w:rPr>
                <w:noProof/>
                <w:webHidden/>
              </w:rPr>
              <w:t>4</w:t>
            </w:r>
            <w:r w:rsidR="0095279C">
              <w:rPr>
                <w:noProof/>
                <w:webHidden/>
              </w:rPr>
              <w:fldChar w:fldCharType="end"/>
            </w:r>
          </w:hyperlink>
        </w:p>
        <w:p w14:paraId="4D16CD10" w14:textId="605BFE85"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4"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 FONTES</w:t>
            </w:r>
            <w:r w:rsidR="0095279C">
              <w:rPr>
                <w:noProof/>
                <w:webHidden/>
              </w:rPr>
              <w:tab/>
            </w:r>
            <w:r w:rsidR="0095279C">
              <w:rPr>
                <w:noProof/>
                <w:webHidden/>
              </w:rPr>
              <w:fldChar w:fldCharType="begin"/>
            </w:r>
            <w:r w:rsidR="0095279C">
              <w:rPr>
                <w:noProof/>
                <w:webHidden/>
              </w:rPr>
              <w:instrText xml:space="preserve"> PAGEREF _Toc164180294 \h </w:instrText>
            </w:r>
            <w:r w:rsidR="0095279C">
              <w:rPr>
                <w:noProof/>
                <w:webHidden/>
              </w:rPr>
            </w:r>
            <w:r w:rsidR="0095279C">
              <w:rPr>
                <w:noProof/>
                <w:webHidden/>
              </w:rPr>
              <w:fldChar w:fldCharType="separate"/>
            </w:r>
            <w:r>
              <w:rPr>
                <w:noProof/>
                <w:webHidden/>
              </w:rPr>
              <w:t>4</w:t>
            </w:r>
            <w:r w:rsidR="0095279C">
              <w:rPr>
                <w:noProof/>
                <w:webHidden/>
              </w:rPr>
              <w:fldChar w:fldCharType="end"/>
            </w:r>
          </w:hyperlink>
        </w:p>
        <w:p w14:paraId="7EC5B86C" w14:textId="6D6B0CA7"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5"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INTRODUÇÃO</w:t>
            </w:r>
            <w:r w:rsidR="0095279C">
              <w:rPr>
                <w:noProof/>
                <w:webHidden/>
              </w:rPr>
              <w:tab/>
            </w:r>
            <w:r w:rsidR="0095279C">
              <w:rPr>
                <w:noProof/>
                <w:webHidden/>
              </w:rPr>
              <w:fldChar w:fldCharType="begin"/>
            </w:r>
            <w:r w:rsidR="0095279C">
              <w:rPr>
                <w:noProof/>
                <w:webHidden/>
              </w:rPr>
              <w:instrText xml:space="preserve"> PAGEREF _Toc164180295 \h </w:instrText>
            </w:r>
            <w:r w:rsidR="0095279C">
              <w:rPr>
                <w:noProof/>
                <w:webHidden/>
              </w:rPr>
            </w:r>
            <w:r w:rsidR="0095279C">
              <w:rPr>
                <w:noProof/>
                <w:webHidden/>
              </w:rPr>
              <w:fldChar w:fldCharType="separate"/>
            </w:r>
            <w:r>
              <w:rPr>
                <w:noProof/>
                <w:webHidden/>
              </w:rPr>
              <w:t>5</w:t>
            </w:r>
            <w:r w:rsidR="0095279C">
              <w:rPr>
                <w:noProof/>
                <w:webHidden/>
              </w:rPr>
              <w:fldChar w:fldCharType="end"/>
            </w:r>
          </w:hyperlink>
        </w:p>
        <w:p w14:paraId="024110BB" w14:textId="7D1C2CC2"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6"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METODOLOGIA</w:t>
            </w:r>
            <w:r w:rsidR="0095279C">
              <w:rPr>
                <w:noProof/>
                <w:webHidden/>
              </w:rPr>
              <w:tab/>
            </w:r>
            <w:r w:rsidR="0095279C">
              <w:rPr>
                <w:noProof/>
                <w:webHidden/>
              </w:rPr>
              <w:fldChar w:fldCharType="begin"/>
            </w:r>
            <w:r w:rsidR="0095279C">
              <w:rPr>
                <w:noProof/>
                <w:webHidden/>
              </w:rPr>
              <w:instrText xml:space="preserve"> PAGEREF _Toc164180296 \h </w:instrText>
            </w:r>
            <w:r w:rsidR="0095279C">
              <w:rPr>
                <w:noProof/>
                <w:webHidden/>
              </w:rPr>
            </w:r>
            <w:r w:rsidR="0095279C">
              <w:rPr>
                <w:noProof/>
                <w:webHidden/>
              </w:rPr>
              <w:fldChar w:fldCharType="separate"/>
            </w:r>
            <w:r>
              <w:rPr>
                <w:noProof/>
                <w:webHidden/>
              </w:rPr>
              <w:t>6</w:t>
            </w:r>
            <w:r w:rsidR="0095279C">
              <w:rPr>
                <w:noProof/>
                <w:webHidden/>
              </w:rPr>
              <w:fldChar w:fldCharType="end"/>
            </w:r>
          </w:hyperlink>
        </w:p>
        <w:p w14:paraId="152B9567" w14:textId="148D9156"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7"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 ESCOPO DA ANÁLISE DOS AJUSTES POR AMOSTRAGEM</w:t>
            </w:r>
            <w:r w:rsidR="0095279C">
              <w:rPr>
                <w:noProof/>
                <w:webHidden/>
              </w:rPr>
              <w:tab/>
            </w:r>
            <w:r w:rsidR="0095279C">
              <w:rPr>
                <w:noProof/>
                <w:webHidden/>
              </w:rPr>
              <w:fldChar w:fldCharType="begin"/>
            </w:r>
            <w:r w:rsidR="0095279C">
              <w:rPr>
                <w:noProof/>
                <w:webHidden/>
              </w:rPr>
              <w:instrText xml:space="preserve"> PAGEREF _Toc164180297 \h </w:instrText>
            </w:r>
            <w:r w:rsidR="0095279C">
              <w:rPr>
                <w:noProof/>
                <w:webHidden/>
              </w:rPr>
            </w:r>
            <w:r w:rsidR="0095279C">
              <w:rPr>
                <w:noProof/>
                <w:webHidden/>
              </w:rPr>
              <w:fldChar w:fldCharType="separate"/>
            </w:r>
            <w:r>
              <w:rPr>
                <w:noProof/>
                <w:webHidden/>
              </w:rPr>
              <w:t>7</w:t>
            </w:r>
            <w:r w:rsidR="0095279C">
              <w:rPr>
                <w:noProof/>
                <w:webHidden/>
              </w:rPr>
              <w:fldChar w:fldCharType="end"/>
            </w:r>
          </w:hyperlink>
        </w:p>
        <w:p w14:paraId="440F3E20" w14:textId="179DC7FD"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8"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 QUANTIDADE DE ATENDIMENTOS</w:t>
            </w:r>
            <w:r w:rsidR="0095279C">
              <w:rPr>
                <w:noProof/>
                <w:webHidden/>
              </w:rPr>
              <w:tab/>
            </w:r>
            <w:r w:rsidR="0095279C">
              <w:rPr>
                <w:noProof/>
                <w:webHidden/>
              </w:rPr>
              <w:fldChar w:fldCharType="begin"/>
            </w:r>
            <w:r w:rsidR="0095279C">
              <w:rPr>
                <w:noProof/>
                <w:webHidden/>
              </w:rPr>
              <w:instrText xml:space="preserve"> PAGEREF _Toc164180298 \h </w:instrText>
            </w:r>
            <w:r w:rsidR="0095279C">
              <w:rPr>
                <w:noProof/>
                <w:webHidden/>
              </w:rPr>
            </w:r>
            <w:r w:rsidR="0095279C">
              <w:rPr>
                <w:noProof/>
                <w:webHidden/>
              </w:rPr>
              <w:fldChar w:fldCharType="separate"/>
            </w:r>
            <w:r>
              <w:rPr>
                <w:noProof/>
                <w:webHidden/>
              </w:rPr>
              <w:t>8</w:t>
            </w:r>
            <w:r w:rsidR="0095279C">
              <w:rPr>
                <w:noProof/>
                <w:webHidden/>
              </w:rPr>
              <w:fldChar w:fldCharType="end"/>
            </w:r>
          </w:hyperlink>
        </w:p>
        <w:p w14:paraId="17CF3AD4" w14:textId="04029CD1"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299"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 AJUSTES ANALISADOS</w:t>
            </w:r>
            <w:r w:rsidR="0095279C">
              <w:rPr>
                <w:noProof/>
                <w:webHidden/>
              </w:rPr>
              <w:tab/>
            </w:r>
            <w:r w:rsidR="0095279C">
              <w:rPr>
                <w:noProof/>
                <w:webHidden/>
              </w:rPr>
              <w:fldChar w:fldCharType="begin"/>
            </w:r>
            <w:r w:rsidR="0095279C">
              <w:rPr>
                <w:noProof/>
                <w:webHidden/>
              </w:rPr>
              <w:instrText xml:space="preserve"> PAGEREF _Toc164180299 \h </w:instrText>
            </w:r>
            <w:r w:rsidR="0095279C">
              <w:rPr>
                <w:noProof/>
                <w:webHidden/>
              </w:rPr>
            </w:r>
            <w:r w:rsidR="0095279C">
              <w:rPr>
                <w:noProof/>
                <w:webHidden/>
              </w:rPr>
              <w:fldChar w:fldCharType="separate"/>
            </w:r>
            <w:r>
              <w:rPr>
                <w:noProof/>
                <w:webHidden/>
              </w:rPr>
              <w:t>10</w:t>
            </w:r>
            <w:r w:rsidR="0095279C">
              <w:rPr>
                <w:noProof/>
                <w:webHidden/>
              </w:rPr>
              <w:fldChar w:fldCharType="end"/>
            </w:r>
          </w:hyperlink>
        </w:p>
        <w:p w14:paraId="04108B65" w14:textId="78C03D38"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300"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 RESULTADO DAS ANÁLISES</w:t>
            </w:r>
            <w:r w:rsidR="0095279C">
              <w:rPr>
                <w:noProof/>
                <w:webHidden/>
              </w:rPr>
              <w:tab/>
            </w:r>
            <w:r w:rsidR="0095279C">
              <w:rPr>
                <w:noProof/>
                <w:webHidden/>
              </w:rPr>
              <w:fldChar w:fldCharType="begin"/>
            </w:r>
            <w:r w:rsidR="0095279C">
              <w:rPr>
                <w:noProof/>
                <w:webHidden/>
              </w:rPr>
              <w:instrText xml:space="preserve"> PAGEREF _Toc164180300 \h </w:instrText>
            </w:r>
            <w:r w:rsidR="0095279C">
              <w:rPr>
                <w:noProof/>
                <w:webHidden/>
              </w:rPr>
            </w:r>
            <w:r w:rsidR="0095279C">
              <w:rPr>
                <w:noProof/>
                <w:webHidden/>
              </w:rPr>
              <w:fldChar w:fldCharType="separate"/>
            </w:r>
            <w:r>
              <w:rPr>
                <w:noProof/>
                <w:webHidden/>
              </w:rPr>
              <w:t>10</w:t>
            </w:r>
            <w:r w:rsidR="0095279C">
              <w:rPr>
                <w:noProof/>
                <w:webHidden/>
              </w:rPr>
              <w:fldChar w:fldCharType="end"/>
            </w:r>
          </w:hyperlink>
        </w:p>
        <w:p w14:paraId="09C053E6" w14:textId="5B2E62D5"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301"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 OBSERVAÇÕES GERAIS</w:t>
            </w:r>
            <w:r w:rsidR="0095279C">
              <w:rPr>
                <w:noProof/>
                <w:webHidden/>
              </w:rPr>
              <w:tab/>
            </w:r>
            <w:r w:rsidR="0095279C">
              <w:rPr>
                <w:noProof/>
                <w:webHidden/>
              </w:rPr>
              <w:fldChar w:fldCharType="begin"/>
            </w:r>
            <w:r w:rsidR="0095279C">
              <w:rPr>
                <w:noProof/>
                <w:webHidden/>
              </w:rPr>
              <w:instrText xml:space="preserve"> PAGEREF _Toc164180301 \h </w:instrText>
            </w:r>
            <w:r w:rsidR="0095279C">
              <w:rPr>
                <w:noProof/>
                <w:webHidden/>
              </w:rPr>
            </w:r>
            <w:r w:rsidR="0095279C">
              <w:rPr>
                <w:noProof/>
                <w:webHidden/>
              </w:rPr>
              <w:fldChar w:fldCharType="separate"/>
            </w:r>
            <w:r>
              <w:rPr>
                <w:noProof/>
                <w:webHidden/>
              </w:rPr>
              <w:t>15</w:t>
            </w:r>
            <w:r w:rsidR="0095279C">
              <w:rPr>
                <w:noProof/>
                <w:webHidden/>
              </w:rPr>
              <w:fldChar w:fldCharType="end"/>
            </w:r>
          </w:hyperlink>
        </w:p>
        <w:p w14:paraId="325F467E" w14:textId="15EE1268"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302"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CONCLUSÃO</w:t>
            </w:r>
            <w:r w:rsidR="0095279C">
              <w:rPr>
                <w:noProof/>
                <w:webHidden/>
              </w:rPr>
              <w:tab/>
            </w:r>
            <w:r w:rsidR="0095279C">
              <w:rPr>
                <w:noProof/>
                <w:webHidden/>
              </w:rPr>
              <w:fldChar w:fldCharType="begin"/>
            </w:r>
            <w:r w:rsidR="0095279C">
              <w:rPr>
                <w:noProof/>
                <w:webHidden/>
              </w:rPr>
              <w:instrText xml:space="preserve"> PAGEREF _Toc164180302 \h </w:instrText>
            </w:r>
            <w:r w:rsidR="0095279C">
              <w:rPr>
                <w:noProof/>
                <w:webHidden/>
              </w:rPr>
            </w:r>
            <w:r w:rsidR="0095279C">
              <w:rPr>
                <w:noProof/>
                <w:webHidden/>
              </w:rPr>
              <w:fldChar w:fldCharType="separate"/>
            </w:r>
            <w:r>
              <w:rPr>
                <w:noProof/>
                <w:webHidden/>
              </w:rPr>
              <w:t>16</w:t>
            </w:r>
            <w:r w:rsidR="0095279C">
              <w:rPr>
                <w:noProof/>
                <w:webHidden/>
              </w:rPr>
              <w:fldChar w:fldCharType="end"/>
            </w:r>
          </w:hyperlink>
        </w:p>
        <w:p w14:paraId="0C20227F" w14:textId="11499290" w:rsidR="0095279C" w:rsidRDefault="001C4943">
          <w:pPr>
            <w:pStyle w:val="Sumrio1"/>
            <w:tabs>
              <w:tab w:val="right" w:leader="dot" w:pos="9204"/>
            </w:tabs>
            <w:rPr>
              <w:rFonts w:eastAsiaTheme="minorEastAsia"/>
              <w:noProof/>
              <w:kern w:val="2"/>
              <w:sz w:val="24"/>
              <w:szCs w:val="24"/>
              <w:lang w:eastAsia="pt-BR"/>
              <w14:ligatures w14:val="standardContextual"/>
            </w:rPr>
          </w:pPr>
          <w:hyperlink w:anchor="_Toc164180303" w:history="1">
            <w:r w:rsidR="0095279C" w:rsidRPr="0094252A">
              <w:rPr>
                <w:rStyle w:val="Hyperlink"/>
                <w:rFonts w:cstheme="minorHAnsi"/>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CIÊNCIA DO SR. PREFEITO</w:t>
            </w:r>
            <w:r w:rsidR="0095279C">
              <w:rPr>
                <w:noProof/>
                <w:webHidden/>
              </w:rPr>
              <w:tab/>
            </w:r>
            <w:r w:rsidR="0095279C">
              <w:rPr>
                <w:noProof/>
                <w:webHidden/>
              </w:rPr>
              <w:fldChar w:fldCharType="begin"/>
            </w:r>
            <w:r w:rsidR="0095279C">
              <w:rPr>
                <w:noProof/>
                <w:webHidden/>
              </w:rPr>
              <w:instrText xml:space="preserve"> PAGEREF _Toc164180303 \h </w:instrText>
            </w:r>
            <w:r w:rsidR="0095279C">
              <w:rPr>
                <w:noProof/>
                <w:webHidden/>
              </w:rPr>
            </w:r>
            <w:r w:rsidR="0095279C">
              <w:rPr>
                <w:noProof/>
                <w:webHidden/>
              </w:rPr>
              <w:fldChar w:fldCharType="separate"/>
            </w:r>
            <w:r>
              <w:rPr>
                <w:noProof/>
                <w:webHidden/>
              </w:rPr>
              <w:t>18</w:t>
            </w:r>
            <w:r w:rsidR="0095279C">
              <w:rPr>
                <w:noProof/>
                <w:webHidden/>
              </w:rPr>
              <w:fldChar w:fldCharType="end"/>
            </w:r>
          </w:hyperlink>
        </w:p>
        <w:p w14:paraId="6FF8D482" w14:textId="47D829FE" w:rsidR="0089684A" w:rsidRDefault="0089684A">
          <w:r w:rsidRPr="0089684A">
            <w:rPr>
              <w:rFonts w:cstheme="minorHAnsi"/>
              <w:b/>
              <w:sz w:val="24"/>
              <w:szCs w:val="24"/>
            </w:rPr>
            <w:fldChar w:fldCharType="end"/>
          </w:r>
        </w:p>
      </w:sdtContent>
    </w:sdt>
    <w:p w14:paraId="1EAAC7E5" w14:textId="77777777" w:rsidR="007019D0" w:rsidRPr="002B13E5" w:rsidRDefault="007019D0" w:rsidP="002B13E5">
      <w:pPr>
        <w:spacing w:after="120" w:line="240" w:lineRule="auto"/>
        <w:ind w:left="708" w:firstLine="708"/>
        <w:rPr>
          <w:rFonts w:cstheme="minorHAnsi"/>
          <w:b/>
          <w:sz w:val="24"/>
          <w:szCs w:val="24"/>
        </w:rPr>
      </w:pPr>
    </w:p>
    <w:p w14:paraId="2E433D9A" w14:textId="77777777" w:rsidR="00D318DA" w:rsidRPr="002B13E5" w:rsidRDefault="00D318DA" w:rsidP="002B13E5">
      <w:pPr>
        <w:spacing w:after="120" w:line="240" w:lineRule="auto"/>
        <w:rPr>
          <w:rFonts w:cstheme="minorHAnsi"/>
          <w:b/>
          <w:sz w:val="24"/>
          <w:szCs w:val="24"/>
        </w:rPr>
      </w:pPr>
    </w:p>
    <w:p w14:paraId="3B86D847" w14:textId="77777777" w:rsidR="00D43B72" w:rsidRPr="002B13E5" w:rsidRDefault="00D43B72" w:rsidP="002B13E5">
      <w:pPr>
        <w:spacing w:after="120" w:line="240" w:lineRule="auto"/>
        <w:rPr>
          <w:rFonts w:cstheme="minorHAnsi"/>
          <w:b/>
          <w:sz w:val="24"/>
          <w:szCs w:val="24"/>
        </w:rPr>
      </w:pPr>
    </w:p>
    <w:p w14:paraId="3F23FB07" w14:textId="77777777" w:rsidR="00D43B72" w:rsidRPr="002B13E5" w:rsidRDefault="00D43B72" w:rsidP="002B13E5">
      <w:pPr>
        <w:spacing w:after="120" w:line="240" w:lineRule="auto"/>
        <w:rPr>
          <w:rFonts w:cstheme="minorHAnsi"/>
          <w:b/>
          <w:sz w:val="24"/>
          <w:szCs w:val="24"/>
        </w:rPr>
      </w:pPr>
    </w:p>
    <w:p w14:paraId="62621036" w14:textId="77777777" w:rsidR="00D43B72" w:rsidRPr="002B13E5" w:rsidRDefault="00D43B72" w:rsidP="002B13E5">
      <w:pPr>
        <w:spacing w:after="120" w:line="240" w:lineRule="auto"/>
        <w:rPr>
          <w:rFonts w:cstheme="minorHAnsi"/>
          <w:b/>
          <w:sz w:val="24"/>
          <w:szCs w:val="24"/>
        </w:rPr>
      </w:pPr>
    </w:p>
    <w:p w14:paraId="6714CB32" w14:textId="77777777" w:rsidR="00D43B72" w:rsidRPr="002B13E5" w:rsidRDefault="00D43B72" w:rsidP="002B13E5">
      <w:pPr>
        <w:spacing w:after="120" w:line="240" w:lineRule="auto"/>
        <w:rPr>
          <w:rFonts w:cstheme="minorHAnsi"/>
          <w:b/>
          <w:sz w:val="24"/>
          <w:szCs w:val="24"/>
        </w:rPr>
      </w:pPr>
    </w:p>
    <w:p w14:paraId="23C4265E" w14:textId="77777777" w:rsidR="00D43B72" w:rsidRPr="002B13E5" w:rsidRDefault="00D43B72" w:rsidP="002B13E5">
      <w:pPr>
        <w:spacing w:after="120" w:line="240" w:lineRule="auto"/>
        <w:rPr>
          <w:rFonts w:cstheme="minorHAnsi"/>
          <w:b/>
          <w:sz w:val="24"/>
          <w:szCs w:val="24"/>
        </w:rPr>
      </w:pPr>
    </w:p>
    <w:p w14:paraId="37009886" w14:textId="77777777" w:rsidR="00D43B72" w:rsidRPr="002B13E5" w:rsidRDefault="00D43B72" w:rsidP="002B13E5">
      <w:pPr>
        <w:spacing w:after="120" w:line="240" w:lineRule="auto"/>
        <w:rPr>
          <w:rFonts w:cstheme="minorHAnsi"/>
          <w:b/>
          <w:sz w:val="24"/>
          <w:szCs w:val="24"/>
        </w:rPr>
      </w:pPr>
    </w:p>
    <w:p w14:paraId="2CE8253F" w14:textId="77777777" w:rsidR="00D43B72" w:rsidRPr="002B13E5" w:rsidRDefault="00D43B72" w:rsidP="002B13E5">
      <w:pPr>
        <w:spacing w:after="120" w:line="240" w:lineRule="auto"/>
        <w:rPr>
          <w:rFonts w:cstheme="minorHAnsi"/>
          <w:b/>
          <w:sz w:val="24"/>
          <w:szCs w:val="24"/>
        </w:rPr>
      </w:pPr>
    </w:p>
    <w:p w14:paraId="60E9B02F" w14:textId="6E73153B" w:rsidR="00D43B72" w:rsidRPr="002B13E5" w:rsidRDefault="00D43B72" w:rsidP="002B13E5">
      <w:pPr>
        <w:tabs>
          <w:tab w:val="left" w:pos="5253"/>
        </w:tabs>
        <w:spacing w:after="120" w:line="240" w:lineRule="auto"/>
        <w:rPr>
          <w:rFonts w:cstheme="minorHAnsi"/>
          <w:b/>
          <w:sz w:val="24"/>
          <w:szCs w:val="24"/>
        </w:rPr>
      </w:pPr>
    </w:p>
    <w:p w14:paraId="0018F42A" w14:textId="77777777" w:rsidR="00D43B72" w:rsidRPr="002B13E5" w:rsidRDefault="00D43B72" w:rsidP="002B13E5">
      <w:pPr>
        <w:spacing w:after="120" w:line="240" w:lineRule="auto"/>
        <w:rPr>
          <w:rFonts w:cstheme="minorHAnsi"/>
          <w:b/>
          <w:sz w:val="24"/>
          <w:szCs w:val="24"/>
        </w:rPr>
      </w:pPr>
    </w:p>
    <w:p w14:paraId="585B90C0" w14:textId="77777777" w:rsidR="00D43B72" w:rsidRPr="002B13E5" w:rsidRDefault="00D43B72" w:rsidP="002B13E5">
      <w:pPr>
        <w:spacing w:after="120" w:line="240" w:lineRule="auto"/>
        <w:rPr>
          <w:rFonts w:cstheme="minorHAnsi"/>
          <w:b/>
          <w:sz w:val="24"/>
          <w:szCs w:val="24"/>
        </w:rPr>
      </w:pPr>
    </w:p>
    <w:p w14:paraId="4BCCF702" w14:textId="77777777" w:rsidR="00D43B72" w:rsidRPr="002B13E5" w:rsidRDefault="00D43B72" w:rsidP="002B13E5">
      <w:pPr>
        <w:spacing w:after="120" w:line="240" w:lineRule="auto"/>
        <w:rPr>
          <w:rFonts w:cstheme="minorHAnsi"/>
          <w:b/>
          <w:sz w:val="24"/>
          <w:szCs w:val="24"/>
        </w:rPr>
      </w:pPr>
    </w:p>
    <w:p w14:paraId="6A7F1CA5" w14:textId="77777777" w:rsidR="00B87FF0" w:rsidRPr="002B13E5" w:rsidRDefault="00B87FF0" w:rsidP="002B13E5">
      <w:pPr>
        <w:spacing w:after="120" w:line="240" w:lineRule="auto"/>
        <w:rPr>
          <w:rFonts w:cstheme="minorHAnsi"/>
          <w:b/>
          <w:sz w:val="24"/>
          <w:szCs w:val="24"/>
        </w:rPr>
      </w:pPr>
    </w:p>
    <w:p w14:paraId="591456AE" w14:textId="77777777" w:rsidR="008D213D" w:rsidRDefault="008D213D" w:rsidP="002B13E5">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8D213D" w:rsidSect="009505D0">
          <w:headerReference w:type="even" r:id="rId9"/>
          <w:headerReference w:type="default" r:id="rId10"/>
          <w:footerReference w:type="default" r:id="rId11"/>
          <w:headerReference w:type="first" r:id="rId12"/>
          <w:type w:val="continuous"/>
          <w:pgSz w:w="11906" w:h="16838"/>
          <w:pgMar w:top="1418" w:right="1274" w:bottom="1276" w:left="1418" w:header="709" w:footer="590" w:gutter="0"/>
          <w:pgNumType w:start="2"/>
          <w:cols w:space="708"/>
          <w:titlePg/>
          <w:docGrid w:linePitch="360"/>
        </w:sectPr>
      </w:pPr>
      <w:bookmarkStart w:id="1" w:name="_Hlk153454874"/>
      <w:bookmarkStart w:id="2" w:name="_Toc153891700"/>
      <w:bookmarkEnd w:id="1"/>
    </w:p>
    <w:p w14:paraId="6B19A826" w14:textId="77777777" w:rsidR="00553B07" w:rsidRDefault="00553B07" w:rsidP="002B13E5">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89E169B" w14:textId="77777777" w:rsidR="00553B07" w:rsidRPr="00553B07" w:rsidRDefault="00553B07" w:rsidP="00553B07">
      <w:pPr>
        <w:spacing w:after="120" w:line="240" w:lineRule="auto"/>
        <w:rPr>
          <w:rFonts w:cstheme="minorHAnsi"/>
          <w:b/>
          <w:sz w:val="24"/>
          <w:szCs w:val="24"/>
        </w:rPr>
      </w:pPr>
    </w:p>
    <w:p w14:paraId="565D1631" w14:textId="40B987DE" w:rsidR="00D318DA" w:rsidRPr="0089684A" w:rsidRDefault="005A412F"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 w:name="_Toc164180292"/>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 </w:t>
      </w:r>
      <w:r w:rsidR="00D318DA"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CONTROLE INTERNO</w:t>
      </w:r>
      <w:bookmarkEnd w:id="2"/>
      <w:bookmarkEnd w:id="3"/>
    </w:p>
    <w:p w14:paraId="129A5C42" w14:textId="77777777" w:rsidR="00604B54" w:rsidRPr="002B13E5" w:rsidRDefault="00604B54" w:rsidP="002B13E5">
      <w:pPr>
        <w:spacing w:after="120" w:line="240" w:lineRule="auto"/>
        <w:rPr>
          <w:rFonts w:cstheme="minorHAnsi"/>
          <w:b/>
          <w:sz w:val="24"/>
          <w:szCs w:val="24"/>
        </w:rPr>
      </w:pPr>
      <w:r w:rsidRPr="002B13E5">
        <w:rPr>
          <w:rFonts w:cstheme="minorHAnsi"/>
          <w:noProof/>
          <w:lang w:eastAsia="pt-BR"/>
        </w:rPr>
        <mc:AlternateContent>
          <mc:Choice Requires="wps">
            <w:drawing>
              <wp:anchor distT="0" distB="0" distL="114300" distR="114300" simplePos="0" relativeHeight="251771904" behindDoc="0" locked="0" layoutInCell="1" allowOverlap="1" wp14:anchorId="27EFFE78" wp14:editId="3D020076">
                <wp:simplePos x="0" y="0"/>
                <wp:positionH relativeFrom="column">
                  <wp:posOffset>-313006</wp:posOffset>
                </wp:positionH>
                <wp:positionV relativeFrom="paragraph">
                  <wp:posOffset>192502</wp:posOffset>
                </wp:positionV>
                <wp:extent cx="3235130" cy="1251585"/>
                <wp:effectExtent l="0" t="0" r="3810" b="5715"/>
                <wp:wrapNone/>
                <wp:docPr id="56" name="Caixa de texto 56"/>
                <wp:cNvGraphicFramePr/>
                <a:graphic xmlns:a="http://schemas.openxmlformats.org/drawingml/2006/main">
                  <a:graphicData uri="http://schemas.microsoft.com/office/word/2010/wordprocessingShape">
                    <wps:wsp>
                      <wps:cNvSpPr txBox="1"/>
                      <wps:spPr>
                        <a:xfrm>
                          <a:off x="0" y="0"/>
                          <a:ext cx="3235130" cy="1251585"/>
                        </a:xfrm>
                        <a:prstGeom prst="rect">
                          <a:avLst/>
                        </a:prstGeom>
                        <a:solidFill>
                          <a:schemeClr val="bg1">
                            <a:lumMod val="75000"/>
                            <a:alpha val="10000"/>
                          </a:schemeClr>
                        </a:solidFill>
                        <a:ln w="25400" cap="rnd" cmpd="thickThin">
                          <a:noFill/>
                        </a:ln>
                        <a:effectLst/>
                      </wps:spPr>
                      <wps:txbx>
                        <w:txbxContent>
                          <w:p w14:paraId="092AC52C" w14:textId="77777777" w:rsidR="00604B54" w:rsidRPr="00767FA2" w:rsidRDefault="00604B54" w:rsidP="00604B54">
                            <w:pPr>
                              <w:spacing w:after="0" w:line="240" w:lineRule="auto"/>
                              <w:jc w:val="both"/>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 w:name="_Hlk153888745"/>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7EFFE78" id="_x0000_t202" coordsize="21600,21600" o:spt="202" path="m,l,21600r21600,l21600,xe">
                <v:stroke joinstyle="miter"/>
                <v:path gradientshapeok="t" o:connecttype="rect"/>
              </v:shapetype>
              <v:shape id="Caixa de texto 56" o:spid="_x0000_s1026" type="#_x0000_t202" style="position:absolute;margin-left:-24.65pt;margin-top:15.15pt;width:254.75pt;height:98.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" fillcolor="#bfbfbf [2412]" stroked="f" strokeweight="2pt">
                <v:fill opacity="6682f"/>
                <v:stroke linestyle="thickThin" endcap="round"/>
                <v:textbox>
                  <w:txbxContent>
                    <w:p w14:paraId="092AC52C" w14:textId="77777777" w:rsidR="00604B54" w:rsidRPr="00767FA2" w:rsidRDefault="00604B54" w:rsidP="00604B54">
                      <w:pPr>
                        <w:spacing w:after="0" w:line="240" w:lineRule="auto"/>
                        <w:jc w:val="both"/>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5" w:name="_Hlk153888745"/>
                      <w:bookmarkEnd w:id="5"/>
                    </w:p>
                  </w:txbxContent>
                </v:textbox>
              </v:shape>
            </w:pict>
          </mc:Fallback>
        </mc:AlternateContent>
      </w:r>
    </w:p>
    <w:p w14:paraId="46D2089F" w14:textId="53ECA46D" w:rsidR="00604B54" w:rsidRPr="00864952" w:rsidRDefault="00604B54" w:rsidP="00864952">
      <w:pPr>
        <w:keepNext/>
        <w:framePr w:dropCap="drop" w:lines="3" w:w="665" w:h="740" w:hRule="exact" w:wrap="around" w:vAnchor="text" w:hAnchor="page" w:x="6079" w:y="93"/>
        <w:spacing w:after="0" w:line="731" w:lineRule="exact"/>
        <w:jc w:val="both"/>
        <w:textAlignment w:val="baseline"/>
        <w:rPr>
          <w:rFonts w:cstheme="minorHAnsi"/>
          <w:noProof/>
          <w:position w:val="-9"/>
          <w:sz w:val="99"/>
          <w:szCs w:val="114"/>
          <w:lang w:eastAsia="pt-BR"/>
        </w:rPr>
      </w:pPr>
      <w:r w:rsidRPr="00864952">
        <w:rPr>
          <w:rFonts w:cstheme="minorHAnsi"/>
          <w:noProof/>
          <w:position w:val="-9"/>
          <w:sz w:val="99"/>
          <w:szCs w:val="56"/>
          <w:lang w:eastAsia="pt-BR"/>
        </w:rPr>
        <w:t>D</w:t>
      </w:r>
    </w:p>
    <w:p w14:paraId="02A1A1E5" w14:textId="0715E84B" w:rsidR="00604B54" w:rsidRPr="002B13E5" w:rsidRDefault="00604B54" w:rsidP="002B13E5">
      <w:pPr>
        <w:spacing w:after="120" w:line="240" w:lineRule="auto"/>
        <w:ind w:left="4678"/>
        <w:jc w:val="both"/>
        <w:rPr>
          <w:rFonts w:cstheme="minorHAnsi"/>
        </w:rPr>
      </w:pPr>
      <w:r w:rsidRPr="002B13E5">
        <w:rPr>
          <w:rFonts w:cstheme="minorHAnsi"/>
          <w:noProof/>
          <w:lang w:eastAsia="pt-BR"/>
        </w:rPr>
        <w:drawing>
          <wp:anchor distT="0" distB="0" distL="114300" distR="114300" simplePos="0" relativeHeight="251772928" behindDoc="1" locked="0" layoutInCell="1" allowOverlap="1" wp14:anchorId="10D8718E" wp14:editId="167B0922">
            <wp:simplePos x="0" y="0"/>
            <wp:positionH relativeFrom="column">
              <wp:posOffset>31115</wp:posOffset>
            </wp:positionH>
            <wp:positionV relativeFrom="paragraph">
              <wp:posOffset>12700</wp:posOffset>
            </wp:positionV>
            <wp:extent cx="2430145" cy="1751330"/>
            <wp:effectExtent l="0" t="0" r="8255" b="1270"/>
            <wp:wrapTight wrapText="bothSides">
              <wp:wrapPolygon edited="0">
                <wp:start x="0" y="0"/>
                <wp:lineTo x="0" y="21381"/>
                <wp:lineTo x="21504" y="21381"/>
                <wp:lineTo x="21504" y="0"/>
                <wp:lineTo x="0" y="0"/>
              </wp:wrapPolygon>
            </wp:wrapTight>
            <wp:docPr id="18" name="Imagem 18" descr="Interface gráfica do usuário, Diagrama,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Interface gráfica do usuário, Diagrama, Aplicativo&#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0145" cy="1751330"/>
                    </a:xfrm>
                    <a:prstGeom prst="rect">
                      <a:avLst/>
                    </a:prstGeom>
                  </pic:spPr>
                </pic:pic>
              </a:graphicData>
            </a:graphic>
            <wp14:sizeRelH relativeFrom="margin">
              <wp14:pctWidth>0</wp14:pctWidth>
            </wp14:sizeRelH>
            <wp14:sizeRelV relativeFrom="margin">
              <wp14:pctHeight>0</wp14:pctHeight>
            </wp14:sizeRelV>
          </wp:anchor>
        </w:drawing>
      </w:r>
      <w:r w:rsidRPr="002B13E5">
        <w:rPr>
          <w:rFonts w:cstheme="minorHAnsi"/>
        </w:rPr>
        <w:t>ecorrente da Constituição Federal, da Lei nº 4.320, de 1964 e da Lei nº 101, de 2000, a fiscalização exercida pela Administração Pública dar-se-á através de Sistema de Controle Interno, compreendendo instrumento hábil capaz de demonstrar a perfeita aplicação dos recursos públicos, notadamente em relação ao atingimento de metas, objetivando uma constante qualidade do gasto</w:t>
      </w:r>
      <w:r w:rsidR="00B76743" w:rsidRPr="002B13E5">
        <w:rPr>
          <w:rFonts w:cstheme="minorHAnsi"/>
        </w:rPr>
        <w:t xml:space="preserve"> - a</w:t>
      </w:r>
      <w:r w:rsidRPr="002B13E5">
        <w:rPr>
          <w:rFonts w:cstheme="minorHAnsi"/>
        </w:rPr>
        <w:t>lém de verificar o cumprimento das legislações em geral.</w:t>
      </w:r>
    </w:p>
    <w:p w14:paraId="77278ADB" w14:textId="173BEDFA" w:rsidR="00604B54" w:rsidRPr="002B13E5" w:rsidRDefault="00604B54" w:rsidP="002B13E5">
      <w:pPr>
        <w:spacing w:after="120" w:line="240" w:lineRule="auto"/>
        <w:jc w:val="both"/>
        <w:rPr>
          <w:rFonts w:cstheme="minorHAnsi"/>
        </w:rPr>
      </w:pPr>
      <w:r w:rsidRPr="002B13E5">
        <w:rPr>
          <w:rFonts w:cstheme="minorHAnsi"/>
        </w:rPr>
        <w:tab/>
        <w:t xml:space="preserve">A Prefeitura do Município de São Bernardo do Campo delineou, </w:t>
      </w:r>
      <w:r w:rsidR="00B76743" w:rsidRPr="002B13E5">
        <w:rPr>
          <w:rFonts w:cstheme="minorHAnsi"/>
        </w:rPr>
        <w:t xml:space="preserve">por meio </w:t>
      </w:r>
      <w:r w:rsidRPr="002B13E5">
        <w:rPr>
          <w:rFonts w:cstheme="minorHAnsi"/>
        </w:rPr>
        <w:t xml:space="preserve">da Lei nº 6.662, de 19 de abril de 2018, </w:t>
      </w:r>
      <w:r w:rsidR="00864952">
        <w:rPr>
          <w:rFonts w:cstheme="minorHAnsi"/>
        </w:rPr>
        <w:t xml:space="preserve">as </w:t>
      </w:r>
      <w:r w:rsidRPr="002B13E5">
        <w:rPr>
          <w:rFonts w:cstheme="minorHAnsi"/>
        </w:rPr>
        <w:t>atribuições de controle interno ao Departamento de Orçamento e Controladoria, órgão subordinado à Secretaria de Finanças.</w:t>
      </w:r>
    </w:p>
    <w:p w14:paraId="7C2CD84F" w14:textId="0C433049" w:rsidR="00604B54" w:rsidRPr="002B13E5" w:rsidRDefault="00604B54" w:rsidP="002B13E5">
      <w:pPr>
        <w:spacing w:after="120" w:line="240" w:lineRule="auto"/>
        <w:jc w:val="both"/>
        <w:rPr>
          <w:rFonts w:cstheme="minorHAnsi"/>
        </w:rPr>
      </w:pPr>
      <w:r w:rsidRPr="002B13E5">
        <w:rPr>
          <w:rFonts w:cstheme="minorHAnsi"/>
        </w:rPr>
        <w:tab/>
        <w:t>Em que pese o fato da não existência formal da estrutura do Controle Interno antes da mencionada lei, cabe ressaltar que esta Prefeitura já desenvolvia algumas funções de controle, como por exemplo: a fiscalização de repasses ao Terceiro Setor no âmbito contábil-financeiro, de repasses para cobertura de despesas emergenciais a servidores públicos a título de adiantamento (</w:t>
      </w:r>
      <w:r w:rsidRPr="00864952">
        <w:rPr>
          <w:rFonts w:cstheme="minorHAnsi"/>
          <w:i/>
          <w:iCs/>
        </w:rPr>
        <w:t xml:space="preserve">denominados nesta </w:t>
      </w:r>
      <w:r w:rsidR="00864952">
        <w:rPr>
          <w:rFonts w:cstheme="minorHAnsi"/>
          <w:i/>
          <w:iCs/>
        </w:rPr>
        <w:t>M</w:t>
      </w:r>
      <w:r w:rsidRPr="00864952">
        <w:rPr>
          <w:rFonts w:cstheme="minorHAnsi"/>
          <w:i/>
          <w:iCs/>
        </w:rPr>
        <w:t xml:space="preserve">unicipalidade como Suprimento de Fundos), </w:t>
      </w:r>
      <w:r w:rsidRPr="002B13E5">
        <w:rPr>
          <w:rFonts w:cstheme="minorHAnsi"/>
        </w:rPr>
        <w:t>bem como as concessões de diárias. A</w:t>
      </w:r>
      <w:r w:rsidR="00B76743" w:rsidRPr="002B13E5">
        <w:rPr>
          <w:rFonts w:cstheme="minorHAnsi"/>
        </w:rPr>
        <w:t>demais</w:t>
      </w:r>
      <w:r w:rsidRPr="002B13E5">
        <w:rPr>
          <w:rFonts w:cstheme="minorHAnsi"/>
        </w:rPr>
        <w:t xml:space="preserve">, já era desenvolvido o serviço de apoio ao </w:t>
      </w:r>
      <w:r w:rsidR="00864952">
        <w:rPr>
          <w:rFonts w:cstheme="minorHAnsi"/>
        </w:rPr>
        <w:t>C</w:t>
      </w:r>
      <w:r w:rsidRPr="002B13E5">
        <w:rPr>
          <w:rFonts w:cstheme="minorHAnsi"/>
        </w:rPr>
        <w:t xml:space="preserve">ontrole </w:t>
      </w:r>
      <w:r w:rsidR="00864952">
        <w:rPr>
          <w:rFonts w:cstheme="minorHAnsi"/>
        </w:rPr>
        <w:t>E</w:t>
      </w:r>
      <w:r w:rsidRPr="002B13E5">
        <w:rPr>
          <w:rFonts w:cstheme="minorHAnsi"/>
        </w:rPr>
        <w:t>xterno no exercício de sua missão institucional, em conformidade ao inciso IV, do art. 74 da Constituição Federal.</w:t>
      </w:r>
      <w:r w:rsidR="000670FC">
        <w:rPr>
          <w:rFonts w:cstheme="minorHAnsi"/>
        </w:rPr>
        <w:t xml:space="preserve"> </w:t>
      </w:r>
      <w:r w:rsidRPr="002B13E5">
        <w:rPr>
          <w:rFonts w:cstheme="minorHAnsi"/>
        </w:rPr>
        <w:t>Com efeito, após ter sido formalmente criado, o Controle Interno tem exercido suas funções precípuas exigidas pela lei, dentre as quais a emissão de relatórios sobre assuntos destacados no Manual Básico do Controle Interno do Tribunal de Contas do Estado de São Paulo (2022)</w:t>
      </w:r>
      <w:r w:rsidRPr="002B13E5">
        <w:rPr>
          <w:rStyle w:val="Refdenotaderodap"/>
          <w:rFonts w:cstheme="minorHAnsi"/>
        </w:rPr>
        <w:footnoteReference w:id="1"/>
      </w:r>
      <w:r w:rsidRPr="002B13E5">
        <w:rPr>
          <w:rFonts w:cstheme="minorHAnsi"/>
        </w:rPr>
        <w:t>, com fulcro de aprimorar os serviços desenvolvidos por esta Administração Pública, bem como de disponibilizar as informações para tomada de decisões do respectivo gestor.</w:t>
      </w:r>
    </w:p>
    <w:p w14:paraId="5F734589" w14:textId="50768395" w:rsidR="00604B54" w:rsidRPr="002B13E5" w:rsidRDefault="00604B54" w:rsidP="002B13E5">
      <w:pPr>
        <w:spacing w:after="120" w:line="240" w:lineRule="auto"/>
        <w:jc w:val="both"/>
        <w:rPr>
          <w:rFonts w:cstheme="minorHAnsi"/>
        </w:rPr>
      </w:pPr>
      <w:r w:rsidRPr="002B13E5">
        <w:rPr>
          <w:rFonts w:cstheme="minorHAnsi"/>
        </w:rPr>
        <w:tab/>
        <w:t xml:space="preserve">Esses relatórios encontram-se disponíveis no Portal da Transparência desta Prefeitura: </w:t>
      </w:r>
      <w:hyperlink r:id="rId14" w:history="1">
        <w:r w:rsidRPr="002B13E5">
          <w:rPr>
            <w:rStyle w:val="Hyperlink"/>
            <w:rFonts w:cstheme="minorHAnsi"/>
          </w:rPr>
          <w:t>http://www.saobernardo.sp.gov.br/web/transparencia/parecer-previo-e-julgamento-das-contas-anuais</w:t>
        </w:r>
      </w:hyperlink>
      <w:r w:rsidRPr="002B13E5">
        <w:rPr>
          <w:rFonts w:cstheme="minorHAnsi"/>
        </w:rPr>
        <w:t xml:space="preserve">, garantindo a qualquer interessado o acesso à informação, atendendo ao art. 7º, </w:t>
      </w:r>
      <w:r w:rsidR="00B76743" w:rsidRPr="002B13E5">
        <w:rPr>
          <w:rFonts w:cstheme="minorHAnsi"/>
        </w:rPr>
        <w:t xml:space="preserve">inciso </w:t>
      </w:r>
      <w:r w:rsidRPr="002B13E5">
        <w:rPr>
          <w:rFonts w:cstheme="minorHAnsi"/>
        </w:rPr>
        <w:t xml:space="preserve">VII, </w:t>
      </w:r>
      <w:r w:rsidR="00B76743" w:rsidRPr="002B13E5">
        <w:rPr>
          <w:rFonts w:cstheme="minorHAnsi"/>
        </w:rPr>
        <w:t xml:space="preserve">alínea </w:t>
      </w:r>
      <w:r w:rsidRPr="002B13E5">
        <w:rPr>
          <w:rFonts w:cstheme="minorHAnsi"/>
        </w:rPr>
        <w:t>b, da Lei de Acesso à Informação nº 12.527/2011.</w:t>
      </w:r>
    </w:p>
    <w:p w14:paraId="719B16A7" w14:textId="77777777" w:rsidR="00604B54" w:rsidRPr="002B13E5" w:rsidRDefault="00604B54" w:rsidP="002B13E5">
      <w:pPr>
        <w:spacing w:after="120" w:line="240" w:lineRule="auto"/>
        <w:jc w:val="both"/>
        <w:rPr>
          <w:rFonts w:cstheme="minorHAnsi"/>
        </w:rPr>
      </w:pPr>
    </w:p>
    <w:p w14:paraId="2F340596" w14:textId="77777777" w:rsidR="00B76743" w:rsidRDefault="00B76743" w:rsidP="002B13E5">
      <w:pPr>
        <w:spacing w:after="120" w:line="240" w:lineRule="auto"/>
        <w:jc w:val="both"/>
        <w:rPr>
          <w:rFonts w:cstheme="minorHAnsi"/>
        </w:rPr>
      </w:pPr>
    </w:p>
    <w:p w14:paraId="6C6F66EE" w14:textId="77777777" w:rsidR="0089684A" w:rsidRDefault="0089684A" w:rsidP="002B13E5">
      <w:pPr>
        <w:spacing w:after="120" w:line="240" w:lineRule="auto"/>
        <w:jc w:val="both"/>
        <w:rPr>
          <w:rFonts w:cstheme="minorHAnsi"/>
        </w:rPr>
      </w:pPr>
    </w:p>
    <w:p w14:paraId="2D9668F5" w14:textId="77777777" w:rsidR="0089684A" w:rsidRDefault="0089684A" w:rsidP="002B13E5">
      <w:pPr>
        <w:spacing w:after="120" w:line="240" w:lineRule="auto"/>
        <w:jc w:val="both"/>
        <w:rPr>
          <w:rFonts w:cstheme="minorHAnsi"/>
        </w:rPr>
      </w:pPr>
    </w:p>
    <w:p w14:paraId="52D333E9" w14:textId="77777777" w:rsidR="0089684A" w:rsidRDefault="0089684A" w:rsidP="002B13E5">
      <w:pPr>
        <w:spacing w:after="120" w:line="240" w:lineRule="auto"/>
        <w:jc w:val="both"/>
        <w:rPr>
          <w:rFonts w:cstheme="minorHAnsi"/>
        </w:rPr>
      </w:pPr>
    </w:p>
    <w:p w14:paraId="10C4D42B" w14:textId="77777777" w:rsidR="0089684A" w:rsidRDefault="0089684A" w:rsidP="002B13E5">
      <w:pPr>
        <w:spacing w:after="120" w:line="240" w:lineRule="auto"/>
        <w:jc w:val="both"/>
        <w:rPr>
          <w:rFonts w:cstheme="minorHAnsi"/>
        </w:rPr>
      </w:pPr>
    </w:p>
    <w:p w14:paraId="2230F896" w14:textId="77777777" w:rsidR="0089684A" w:rsidRPr="002B13E5" w:rsidRDefault="0089684A" w:rsidP="002B13E5">
      <w:pPr>
        <w:spacing w:after="120" w:line="240" w:lineRule="auto"/>
        <w:jc w:val="both"/>
        <w:rPr>
          <w:rFonts w:cstheme="minorHAnsi"/>
        </w:rPr>
      </w:pPr>
    </w:p>
    <w:p w14:paraId="2D4685C6" w14:textId="3806664A" w:rsidR="007105F2" w:rsidRPr="00390F86" w:rsidRDefault="007105F2" w:rsidP="00390F86">
      <w:pPr>
        <w:keepNext/>
        <w:framePr w:dropCap="drop" w:lines="2" w:w="534" w:h="889" w:hRule="exact" w:wrap="around" w:vAnchor="text" w:hAnchor="page" w:x="6121" w:y="825"/>
        <w:spacing w:after="0" w:line="880" w:lineRule="exact"/>
        <w:jc w:val="both"/>
        <w:textAlignment w:val="baseline"/>
        <w:rPr>
          <w:rFonts w:cstheme="minorHAnsi"/>
          <w:noProof/>
          <w:position w:val="14"/>
          <w:sz w:val="35"/>
          <w:lang w:eastAsia="pt-BR"/>
        </w:rPr>
      </w:pPr>
      <w:bookmarkStart w:id="5" w:name="_Hlk153457461"/>
      <w:r w:rsidRPr="00390F86">
        <w:rPr>
          <w:rFonts w:cstheme="minorHAnsi"/>
          <w:position w:val="14"/>
          <w:sz w:val="72"/>
          <w:szCs w:val="48"/>
        </w:rPr>
        <w:t>O</w:t>
      </w:r>
    </w:p>
    <w:bookmarkStart w:id="6" w:name="_Toc153891701"/>
    <w:bookmarkStart w:id="7" w:name="_Toc164180293"/>
    <w:bookmarkEnd w:id="5"/>
    <w:p w14:paraId="26258934" w14:textId="46152785" w:rsidR="00604B54" w:rsidRPr="0089684A" w:rsidRDefault="0089684A"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3E5">
        <w:rPr>
          <w:rFonts w:cstheme="minorHAnsi"/>
          <w:noProof/>
          <w:lang w:eastAsia="pt-BR"/>
        </w:rPr>
        <mc:AlternateContent>
          <mc:Choice Requires="wps">
            <w:drawing>
              <wp:anchor distT="0" distB="0" distL="114300" distR="114300" simplePos="0" relativeHeight="251769856" behindDoc="0" locked="0" layoutInCell="1" allowOverlap="1" wp14:anchorId="59D2B3C5" wp14:editId="54615D3D">
                <wp:simplePos x="0" y="0"/>
                <wp:positionH relativeFrom="column">
                  <wp:posOffset>-209868</wp:posOffset>
                </wp:positionH>
                <wp:positionV relativeFrom="paragraph">
                  <wp:posOffset>147638</wp:posOffset>
                </wp:positionV>
                <wp:extent cx="2443163" cy="1647825"/>
                <wp:effectExtent l="0" t="0" r="0" b="9525"/>
                <wp:wrapNone/>
                <wp:docPr id="9" name="Caixa de texto 9"/>
                <wp:cNvGraphicFramePr/>
                <a:graphic xmlns:a="http://schemas.openxmlformats.org/drawingml/2006/main">
                  <a:graphicData uri="http://schemas.microsoft.com/office/word/2010/wordprocessingShape">
                    <wps:wsp>
                      <wps:cNvSpPr txBox="1"/>
                      <wps:spPr>
                        <a:xfrm>
                          <a:off x="0" y="0"/>
                          <a:ext cx="2443163" cy="1647825"/>
                        </a:xfrm>
                        <a:prstGeom prst="rect">
                          <a:avLst/>
                        </a:prstGeom>
                        <a:solidFill>
                          <a:schemeClr val="bg1">
                            <a:lumMod val="75000"/>
                            <a:alpha val="10000"/>
                          </a:schemeClr>
                        </a:solidFill>
                        <a:ln w="25400" cap="rnd" cmpd="thickThin">
                          <a:noFill/>
                        </a:ln>
                        <a:effectLst/>
                      </wps:spPr>
                      <wps:txbx>
                        <w:txbxContent>
                          <w:p w14:paraId="5C54BC7F" w14:textId="77777777" w:rsidR="00604B54" w:rsidRPr="00767FA2" w:rsidRDefault="00604B54" w:rsidP="00604B5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04C8273E" wp14:editId="4CCE1925">
                                  <wp:extent cx="1624674" cy="1209675"/>
                                  <wp:effectExtent l="0" t="0" r="0" b="0"/>
                                  <wp:docPr id="1397286643" name="Imagem 1397286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TIVOS.jpg"/>
                                          <pic:cNvPicPr/>
                                        </pic:nvPicPr>
                                        <pic:blipFill>
                                          <a:blip r:embed="rId15">
                                            <a:extLst>
                                              <a:ext uri="{28A0092B-C50C-407E-A947-70E740481C1C}">
                                                <a14:useLocalDpi xmlns:a14="http://schemas.microsoft.com/office/drawing/2010/main" val="0"/>
                                              </a:ext>
                                            </a:extLst>
                                          </a:blip>
                                          <a:stretch>
                                            <a:fillRect/>
                                          </a:stretch>
                                        </pic:blipFill>
                                        <pic:spPr>
                                          <a:xfrm>
                                            <a:off x="0" y="0"/>
                                            <a:ext cx="1638245" cy="12197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D2B3C5" id="Caixa de texto 9" o:spid="_x0000_s1027" type="#_x0000_t202" style="position:absolute;left:0;text-align:left;margin-left:-16.55pt;margin-top:11.65pt;width:192.4pt;height:129.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" fillcolor="#bfbfbf [2412]" stroked="f" strokeweight="2pt">
                <v:fill opacity="6682f"/>
                <v:stroke linestyle="thickThin" endcap="round"/>
                <v:textbox>
                  <w:txbxContent>
                    <w:p w14:paraId="5C54BC7F" w14:textId="77777777" w:rsidR="00604B54" w:rsidRPr="00767FA2" w:rsidRDefault="00604B54" w:rsidP="00604B5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04C8273E" wp14:editId="4CCE1925">
                            <wp:extent cx="1624674" cy="1209675"/>
                            <wp:effectExtent l="0" t="0" r="0" b="0"/>
                            <wp:docPr id="1397286643" name="Imagem 1397286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TIVOS.jpg"/>
                                    <pic:cNvPicPr/>
                                  </pic:nvPicPr>
                                  <pic:blipFill>
                                    <a:blip r:embed="rId16">
                                      <a:extLst>
                                        <a:ext uri="{28A0092B-C50C-407E-A947-70E740481C1C}">
                                          <a14:useLocalDpi xmlns:a14="http://schemas.microsoft.com/office/drawing/2010/main" val="0"/>
                                        </a:ext>
                                      </a:extLst>
                                    </a:blip>
                                    <a:stretch>
                                      <a:fillRect/>
                                    </a:stretch>
                                  </pic:blipFill>
                                  <pic:spPr>
                                    <a:xfrm>
                                      <a:off x="0" y="0"/>
                                      <a:ext cx="1638245" cy="1219779"/>
                                    </a:xfrm>
                                    <a:prstGeom prst="rect">
                                      <a:avLst/>
                                    </a:prstGeom>
                                  </pic:spPr>
                                </pic:pic>
                              </a:graphicData>
                            </a:graphic>
                          </wp:inline>
                        </w:drawing>
                      </w:r>
                    </w:p>
                  </w:txbxContent>
                </v:textbox>
              </v:shape>
            </w:pict>
          </mc:Fallback>
        </mc:AlternateContent>
      </w:r>
      <w:r w:rsidR="00D318DA"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OBJETIVOS</w:t>
      </w:r>
      <w:bookmarkEnd w:id="6"/>
      <w:bookmarkEnd w:id="7"/>
    </w:p>
    <w:p w14:paraId="5ED54830" w14:textId="74B104E1" w:rsidR="00604B54" w:rsidRPr="002B13E5" w:rsidRDefault="00604B54" w:rsidP="002B13E5">
      <w:pPr>
        <w:spacing w:after="120" w:line="240" w:lineRule="auto"/>
        <w:ind w:left="4678"/>
        <w:jc w:val="both"/>
        <w:rPr>
          <w:rFonts w:cstheme="minorHAnsi"/>
        </w:rPr>
      </w:pPr>
      <w:r w:rsidRPr="002B13E5">
        <w:rPr>
          <w:rFonts w:cstheme="minorHAnsi"/>
        </w:rPr>
        <w:t xml:space="preserve">presente relatório tem a finalidade de verificar a formalização de </w:t>
      </w:r>
      <w:r w:rsidR="008902D8" w:rsidRPr="002B13E5">
        <w:rPr>
          <w:rFonts w:cstheme="minorHAnsi"/>
        </w:rPr>
        <w:t xml:space="preserve">ajustes com o Terceiro Setor no </w:t>
      </w:r>
      <w:r w:rsidRPr="002B13E5">
        <w:rPr>
          <w:rFonts w:cstheme="minorHAnsi"/>
        </w:rPr>
        <w:t>exercício de 20</w:t>
      </w:r>
      <w:r w:rsidR="008902D8" w:rsidRPr="002B13E5">
        <w:rPr>
          <w:rFonts w:cstheme="minorHAnsi"/>
        </w:rPr>
        <w:t>22</w:t>
      </w:r>
      <w:r w:rsidRPr="002B13E5">
        <w:rPr>
          <w:rFonts w:cstheme="minorHAnsi"/>
        </w:rPr>
        <w:t>, pela técnica de amostragem. Tal análise limita-se</w:t>
      </w:r>
      <w:r w:rsidR="00656E0F" w:rsidRPr="002B13E5">
        <w:rPr>
          <w:rFonts w:cstheme="minorHAnsi"/>
        </w:rPr>
        <w:t xml:space="preserve"> às </w:t>
      </w:r>
      <w:r w:rsidRPr="002B13E5">
        <w:rPr>
          <w:rFonts w:cstheme="minorHAnsi"/>
        </w:rPr>
        <w:t>fase</w:t>
      </w:r>
      <w:r w:rsidR="00656E0F" w:rsidRPr="002B13E5">
        <w:rPr>
          <w:rFonts w:cstheme="minorHAnsi"/>
        </w:rPr>
        <w:t>s</w:t>
      </w:r>
      <w:r w:rsidRPr="002B13E5">
        <w:rPr>
          <w:rFonts w:cstheme="minorHAnsi"/>
        </w:rPr>
        <w:t xml:space="preserve"> </w:t>
      </w:r>
      <w:r w:rsidR="00656E0F" w:rsidRPr="002B13E5">
        <w:rPr>
          <w:rFonts w:cstheme="minorHAnsi"/>
        </w:rPr>
        <w:t xml:space="preserve">de formalização das contratações e de prestação </w:t>
      </w:r>
      <w:r w:rsidR="00164D32" w:rsidRPr="002B13E5">
        <w:rPr>
          <w:rFonts w:cstheme="minorHAnsi"/>
        </w:rPr>
        <w:t>de contas</w:t>
      </w:r>
      <w:r w:rsidRPr="002B13E5">
        <w:rPr>
          <w:rFonts w:cstheme="minorHAnsi"/>
        </w:rPr>
        <w:t>.</w:t>
      </w:r>
    </w:p>
    <w:p w14:paraId="373F3A8C" w14:textId="0BD837DD" w:rsidR="00604B54" w:rsidRPr="002B13E5" w:rsidRDefault="00604B54" w:rsidP="002B13E5">
      <w:pPr>
        <w:spacing w:after="120" w:line="240" w:lineRule="auto"/>
        <w:jc w:val="both"/>
        <w:rPr>
          <w:rFonts w:cstheme="minorHAnsi"/>
        </w:rPr>
      </w:pPr>
      <w:r w:rsidRPr="002B13E5">
        <w:rPr>
          <w:rFonts w:cstheme="minorHAnsi"/>
        </w:rPr>
        <w:tab/>
        <w:t>Ademais, à luz da legislação vigente</w:t>
      </w:r>
      <w:r w:rsidRPr="002B13E5">
        <w:rPr>
          <w:rStyle w:val="Refdenotaderodap"/>
          <w:rFonts w:cstheme="minorHAnsi"/>
        </w:rPr>
        <w:footnoteReference w:id="2"/>
      </w:r>
      <w:r w:rsidRPr="002B13E5">
        <w:rPr>
          <w:rFonts w:cstheme="minorHAnsi"/>
        </w:rPr>
        <w:t>, do</w:t>
      </w:r>
      <w:r w:rsidR="00164D32" w:rsidRPr="002B13E5">
        <w:rPr>
          <w:rFonts w:cstheme="minorHAnsi"/>
        </w:rPr>
        <w:t>s</w:t>
      </w:r>
      <w:r w:rsidRPr="002B13E5">
        <w:rPr>
          <w:rFonts w:cstheme="minorHAnsi"/>
        </w:rPr>
        <w:t xml:space="preserve"> manua</w:t>
      </w:r>
      <w:r w:rsidR="00164D32" w:rsidRPr="002B13E5">
        <w:rPr>
          <w:rFonts w:cstheme="minorHAnsi"/>
        </w:rPr>
        <w:t xml:space="preserve">is </w:t>
      </w:r>
      <w:r w:rsidRPr="002B13E5">
        <w:rPr>
          <w:rFonts w:cstheme="minorHAnsi"/>
        </w:rPr>
        <w:t>de</w:t>
      </w:r>
      <w:r w:rsidR="00164D32" w:rsidRPr="002B13E5">
        <w:rPr>
          <w:rFonts w:cstheme="minorHAnsi"/>
        </w:rPr>
        <w:t xml:space="preserve"> Repasses Públicos do</w:t>
      </w:r>
      <w:r w:rsidRPr="002B13E5">
        <w:rPr>
          <w:rFonts w:cstheme="minorHAnsi"/>
        </w:rPr>
        <w:t xml:space="preserve"> </w:t>
      </w:r>
      <w:r w:rsidR="00164D32" w:rsidRPr="002B13E5">
        <w:rPr>
          <w:rFonts w:cstheme="minorHAnsi"/>
        </w:rPr>
        <w:t>Terceiro Setor</w:t>
      </w:r>
      <w:r w:rsidRPr="002B13E5">
        <w:rPr>
          <w:rStyle w:val="Refdenotaderodap"/>
          <w:rFonts w:cstheme="minorHAnsi"/>
        </w:rPr>
        <w:footnoteReference w:id="3"/>
      </w:r>
      <w:r w:rsidRPr="002B13E5">
        <w:rPr>
          <w:rFonts w:cstheme="minorHAnsi"/>
        </w:rPr>
        <w:t xml:space="preserve"> e das jurisprudências do Tribunal de Contas do Estado de São Paulo, </w:t>
      </w:r>
      <w:r w:rsidR="000670FC">
        <w:rPr>
          <w:rFonts w:cstheme="minorHAnsi"/>
        </w:rPr>
        <w:t xml:space="preserve">busca-se </w:t>
      </w:r>
      <w:r w:rsidRPr="002B13E5">
        <w:rPr>
          <w:rFonts w:cstheme="minorHAnsi"/>
        </w:rPr>
        <w:t xml:space="preserve">visualizar ações possíveis de serem </w:t>
      </w:r>
      <w:r w:rsidR="009A75B0" w:rsidRPr="002B13E5">
        <w:rPr>
          <w:rFonts w:cstheme="minorHAnsi"/>
        </w:rPr>
        <w:t>ajustadas/</w:t>
      </w:r>
      <w:r w:rsidRPr="002B13E5">
        <w:rPr>
          <w:rFonts w:cstheme="minorHAnsi"/>
        </w:rPr>
        <w:t>implementadas como prática contínua e permanente de mapeamento e gestão de riscos para fins de aperfeiçoamento da gestão pública.</w:t>
      </w:r>
    </w:p>
    <w:p w14:paraId="0FB5CFEC" w14:textId="77777777" w:rsidR="00604B54" w:rsidRPr="002B13E5" w:rsidRDefault="00604B54" w:rsidP="002B13E5">
      <w:pPr>
        <w:pStyle w:val="PargrafodaLista"/>
        <w:spacing w:after="120" w:line="240" w:lineRule="auto"/>
        <w:ind w:left="4260"/>
        <w:rPr>
          <w:rFonts w:cstheme="minorHAnsi"/>
        </w:rPr>
      </w:pPr>
    </w:p>
    <w:p w14:paraId="21E817A8" w14:textId="77777777" w:rsidR="00604B54" w:rsidRPr="002B13E5" w:rsidRDefault="00604B54" w:rsidP="002B13E5">
      <w:pPr>
        <w:pStyle w:val="PargrafodaLista"/>
        <w:spacing w:after="120" w:line="240" w:lineRule="auto"/>
        <w:ind w:left="4260"/>
        <w:rPr>
          <w:rFonts w:cstheme="minorHAnsi"/>
        </w:rPr>
      </w:pPr>
    </w:p>
    <w:p w14:paraId="5842F99C" w14:textId="77777777" w:rsidR="003161E8" w:rsidRPr="0089684A" w:rsidRDefault="003161E8"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 w:name="_Toc153891702"/>
      <w:bookmarkStart w:id="9" w:name="_Toc164180294"/>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 FONTES</w:t>
      </w:r>
      <w:bookmarkEnd w:id="8"/>
      <w:bookmarkEnd w:id="9"/>
    </w:p>
    <w:p w14:paraId="5FE05774" w14:textId="77777777" w:rsidR="00604B54" w:rsidRPr="002B13E5" w:rsidRDefault="00604B54" w:rsidP="002B13E5">
      <w:pPr>
        <w:pStyle w:val="PargrafodaLista"/>
        <w:spacing w:after="120" w:line="240" w:lineRule="auto"/>
        <w:ind w:left="4260"/>
        <w:rPr>
          <w:rFonts w:cstheme="minorHAnsi"/>
        </w:rPr>
      </w:pPr>
      <w:r w:rsidRPr="002B13E5">
        <w:rPr>
          <w:rFonts w:cstheme="minorHAnsi"/>
          <w:noProof/>
          <w:lang w:eastAsia="pt-BR"/>
        </w:rPr>
        <mc:AlternateContent>
          <mc:Choice Requires="wps">
            <w:drawing>
              <wp:anchor distT="0" distB="0" distL="114300" distR="114300" simplePos="0" relativeHeight="251770880" behindDoc="0" locked="0" layoutInCell="1" allowOverlap="1" wp14:anchorId="6918C872" wp14:editId="69DEBA47">
                <wp:simplePos x="0" y="0"/>
                <wp:positionH relativeFrom="margin">
                  <wp:posOffset>-62230</wp:posOffset>
                </wp:positionH>
                <wp:positionV relativeFrom="paragraph">
                  <wp:posOffset>212726</wp:posOffset>
                </wp:positionV>
                <wp:extent cx="2722098" cy="1676400"/>
                <wp:effectExtent l="0" t="0" r="2540" b="0"/>
                <wp:wrapNone/>
                <wp:docPr id="12" name="Caixa de texto 12"/>
                <wp:cNvGraphicFramePr/>
                <a:graphic xmlns:a="http://schemas.openxmlformats.org/drawingml/2006/main">
                  <a:graphicData uri="http://schemas.microsoft.com/office/word/2010/wordprocessingShape">
                    <wps:wsp>
                      <wps:cNvSpPr txBox="1"/>
                      <wps:spPr>
                        <a:xfrm>
                          <a:off x="0" y="0"/>
                          <a:ext cx="2722098" cy="1676400"/>
                        </a:xfrm>
                        <a:prstGeom prst="rect">
                          <a:avLst/>
                        </a:prstGeom>
                        <a:solidFill>
                          <a:schemeClr val="bg1">
                            <a:lumMod val="75000"/>
                            <a:alpha val="10000"/>
                          </a:schemeClr>
                        </a:solidFill>
                        <a:ln w="25400" cap="rnd" cmpd="thickThin">
                          <a:noFill/>
                        </a:ln>
                        <a:effectLst/>
                      </wps:spPr>
                      <wps:txbx>
                        <w:txbxContent>
                          <w:p w14:paraId="039435B6" w14:textId="77777777" w:rsidR="00604B54" w:rsidRPr="00767FA2" w:rsidRDefault="00604B54" w:rsidP="00604B5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62A2384D" wp14:editId="0456D79D">
                                  <wp:extent cx="2476500" cy="1847850"/>
                                  <wp:effectExtent l="0" t="0" r="0" b="0"/>
                                  <wp:docPr id="448" name="Image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dicadores.jpg"/>
                                          <pic:cNvPicPr/>
                                        </pic:nvPicPr>
                                        <pic:blipFill>
                                          <a:blip r:embed="rId17">
                                            <a:extLst>
                                              <a:ext uri="{28A0092B-C50C-407E-A947-70E740481C1C}">
                                                <a14:useLocalDpi xmlns:a14="http://schemas.microsoft.com/office/drawing/2010/main" val="0"/>
                                              </a:ext>
                                            </a:extLst>
                                          </a:blip>
                                          <a:stretch>
                                            <a:fillRect/>
                                          </a:stretch>
                                        </pic:blipFill>
                                        <pic:spPr>
                                          <a:xfrm>
                                            <a:off x="0" y="0"/>
                                            <a:ext cx="2476500" cy="1847850"/>
                                          </a:xfrm>
                                          <a:prstGeom prst="rect">
                                            <a:avLst/>
                                          </a:prstGeom>
                                          <a:noFill/>
                                          <a:ln>
                                            <a:noFill/>
                                          </a:ln>
                                        </pic:spPr>
                                      </pic:pic>
                                    </a:graphicData>
                                  </a:graphic>
                                </wp:inline>
                              </w:drawing>
                            </w:r>
                            <w:r w:rsidRPr="00767FA2">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67DD2B75" w14:textId="77777777" w:rsidR="00604B54" w:rsidRPr="00767FA2" w:rsidRDefault="00604B54" w:rsidP="00604B5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18C872" id="Caixa de texto 12" o:spid="_x0000_s1028" type="#_x0000_t202" style="position:absolute;left:0;text-align:left;margin-left:-4.9pt;margin-top:16.75pt;width:214.35pt;height:132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" fillcolor="#bfbfbf [2412]" stroked="f" strokeweight="2pt">
                <v:fill opacity="6682f"/>
                <v:stroke linestyle="thickThin" endcap="round"/>
                <v:textbox>
                  <w:txbxContent>
                    <w:p w14:paraId="039435B6" w14:textId="77777777" w:rsidR="00604B54" w:rsidRPr="00767FA2" w:rsidRDefault="00604B54" w:rsidP="00604B5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67FA2">
                        <w:rPr>
                          <w:noProof/>
                          <w:color w:val="4472C4" w:themeColor="accent1"/>
                          <w:sz w:val="64"/>
                          <w:szCs w:val="64"/>
                          <w:lang w:eastAsia="pt-BR"/>
                        </w:rPr>
                        <w:drawing>
                          <wp:inline distT="0" distB="0" distL="0" distR="0" wp14:anchorId="62A2384D" wp14:editId="0456D79D">
                            <wp:extent cx="2476500" cy="1847850"/>
                            <wp:effectExtent l="0" t="0" r="0" b="0"/>
                            <wp:docPr id="448" name="Image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dicadores.jpg"/>
                                    <pic:cNvPicPr/>
                                  </pic:nvPicPr>
                                  <pic:blipFill>
                                    <a:blip r:embed="rId18">
                                      <a:extLst>
                                        <a:ext uri="{28A0092B-C50C-407E-A947-70E740481C1C}">
                                          <a14:useLocalDpi xmlns:a14="http://schemas.microsoft.com/office/drawing/2010/main" val="0"/>
                                        </a:ext>
                                      </a:extLst>
                                    </a:blip>
                                    <a:stretch>
                                      <a:fillRect/>
                                    </a:stretch>
                                  </pic:blipFill>
                                  <pic:spPr>
                                    <a:xfrm>
                                      <a:off x="0" y="0"/>
                                      <a:ext cx="2476500" cy="1847850"/>
                                    </a:xfrm>
                                    <a:prstGeom prst="rect">
                                      <a:avLst/>
                                    </a:prstGeom>
                                    <a:noFill/>
                                    <a:ln>
                                      <a:noFill/>
                                    </a:ln>
                                  </pic:spPr>
                                </pic:pic>
                              </a:graphicData>
                            </a:graphic>
                          </wp:inline>
                        </w:drawing>
                      </w:r>
                      <w:r w:rsidRPr="00767FA2">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67DD2B75" w14:textId="77777777" w:rsidR="00604B54" w:rsidRPr="00767FA2" w:rsidRDefault="00604B54" w:rsidP="00604B54">
                      <w:pPr>
                        <w:spacing w:after="0" w:line="240" w:lineRule="auto"/>
                        <w:jc w:val="center"/>
                        <w:rPr>
                          <w:color w:val="4472C4" w:themeColor="accent1"/>
                          <w:sz w:val="64"/>
                          <w:szCs w:val="6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14:paraId="3C87EBA9" w14:textId="77777777" w:rsidR="00604B54" w:rsidRPr="002B13E5" w:rsidRDefault="00604B54" w:rsidP="002B13E5">
      <w:pPr>
        <w:keepNext/>
        <w:framePr w:dropCap="drop" w:lines="3" w:w="5670" w:wrap="around" w:vAnchor="text" w:hAnchor="text"/>
        <w:spacing w:after="120" w:line="240" w:lineRule="auto"/>
        <w:ind w:left="4678"/>
        <w:jc w:val="both"/>
        <w:textAlignment w:val="baseline"/>
        <w:rPr>
          <w:rFonts w:cstheme="minorHAnsi"/>
          <w:noProof/>
          <w:position w:val="-8"/>
          <w:sz w:val="114"/>
          <w:lang w:eastAsia="pt-BR"/>
        </w:rPr>
      </w:pPr>
      <w:r w:rsidRPr="002B13E5">
        <w:rPr>
          <w:rFonts w:cstheme="minorHAnsi"/>
          <w:noProof/>
          <w:position w:val="-8"/>
          <w:sz w:val="114"/>
          <w:lang w:eastAsia="pt-BR"/>
        </w:rPr>
        <w:t>A</w:t>
      </w:r>
    </w:p>
    <w:p w14:paraId="5AFDD5B8" w14:textId="6D46C725" w:rsidR="0099602E" w:rsidRPr="002B13E5" w:rsidRDefault="00604B54" w:rsidP="002B13E5">
      <w:pPr>
        <w:spacing w:after="120" w:line="240" w:lineRule="auto"/>
        <w:ind w:left="4678"/>
        <w:jc w:val="both"/>
        <w:rPr>
          <w:rFonts w:cstheme="minorHAnsi"/>
          <w:b/>
          <w:sz w:val="24"/>
          <w:szCs w:val="24"/>
        </w:rPr>
      </w:pPr>
      <w:r w:rsidRPr="002B13E5">
        <w:rPr>
          <w:rFonts w:cstheme="minorHAnsi"/>
        </w:rPr>
        <w:t xml:space="preserve">documentação, </w:t>
      </w:r>
      <w:r w:rsidR="007105F2" w:rsidRPr="002B13E5">
        <w:rPr>
          <w:rFonts w:cstheme="minorHAnsi"/>
        </w:rPr>
        <w:t xml:space="preserve">as </w:t>
      </w:r>
      <w:r w:rsidRPr="002B13E5">
        <w:rPr>
          <w:rFonts w:cstheme="minorHAnsi"/>
        </w:rPr>
        <w:t>informaç</w:t>
      </w:r>
      <w:r w:rsidR="000670FC">
        <w:rPr>
          <w:rFonts w:cstheme="minorHAnsi"/>
        </w:rPr>
        <w:t>ões</w:t>
      </w:r>
      <w:r w:rsidRPr="002B13E5">
        <w:rPr>
          <w:rFonts w:cstheme="minorHAnsi"/>
        </w:rPr>
        <w:t xml:space="preserve"> e os dados foram obtidos por esta Controladoria </w:t>
      </w:r>
      <w:r w:rsidR="007105F2" w:rsidRPr="002B13E5">
        <w:rPr>
          <w:rFonts w:cstheme="minorHAnsi"/>
        </w:rPr>
        <w:t>por meio</w:t>
      </w:r>
      <w:r w:rsidRPr="002B13E5">
        <w:rPr>
          <w:rFonts w:cstheme="minorHAnsi"/>
        </w:rPr>
        <w:t xml:space="preserve"> do </w:t>
      </w:r>
      <w:r w:rsidRPr="002B13E5">
        <w:rPr>
          <w:rFonts w:cstheme="minorHAnsi"/>
          <w:sz w:val="21"/>
          <w:szCs w:val="21"/>
        </w:rPr>
        <w:t xml:space="preserve">Sistema </w:t>
      </w:r>
      <w:r w:rsidRPr="002B13E5">
        <w:rPr>
          <w:rFonts w:cstheme="minorHAnsi"/>
        </w:rPr>
        <w:t>PRODIGI (</w:t>
      </w:r>
      <w:r w:rsidR="00164D32" w:rsidRPr="002B13E5">
        <w:rPr>
          <w:rFonts w:cstheme="minorHAnsi"/>
        </w:rPr>
        <w:t>P</w:t>
      </w:r>
      <w:r w:rsidRPr="002B13E5">
        <w:rPr>
          <w:rFonts w:cstheme="minorHAnsi"/>
        </w:rPr>
        <w:t xml:space="preserve">rocesso </w:t>
      </w:r>
      <w:r w:rsidR="00164D32" w:rsidRPr="002B13E5">
        <w:rPr>
          <w:rFonts w:cstheme="minorHAnsi"/>
        </w:rPr>
        <w:t>E</w:t>
      </w:r>
      <w:r w:rsidRPr="002B13E5">
        <w:rPr>
          <w:rFonts w:cstheme="minorHAnsi"/>
        </w:rPr>
        <w:t>letrônico da Prefeitura), via requisição de processos físicos e Sistema e-TCESP (</w:t>
      </w:r>
      <w:r w:rsidR="00164D32" w:rsidRPr="002B13E5">
        <w:rPr>
          <w:rFonts w:cstheme="minorHAnsi"/>
        </w:rPr>
        <w:t>P</w:t>
      </w:r>
      <w:r w:rsidRPr="002B13E5">
        <w:rPr>
          <w:rFonts w:cstheme="minorHAnsi"/>
        </w:rPr>
        <w:t xml:space="preserve">rocesso </w:t>
      </w:r>
      <w:r w:rsidR="00164D32" w:rsidRPr="002B13E5">
        <w:rPr>
          <w:rFonts w:cstheme="minorHAnsi"/>
        </w:rPr>
        <w:t>E</w:t>
      </w:r>
      <w:r w:rsidRPr="002B13E5">
        <w:rPr>
          <w:rFonts w:cstheme="minorHAnsi"/>
        </w:rPr>
        <w:t>letrônico do Tribunal de Contas do Estado de São Paulo - TCESP), permitindo análise e conclusão sobre o tema proposto neste trabalho.</w:t>
      </w:r>
    </w:p>
    <w:p w14:paraId="56FCCD4F" w14:textId="77777777" w:rsidR="0099602E" w:rsidRPr="002B13E5" w:rsidRDefault="0099602E" w:rsidP="002B13E5">
      <w:pPr>
        <w:spacing w:after="120" w:line="240" w:lineRule="auto"/>
        <w:jc w:val="both"/>
        <w:rPr>
          <w:rFonts w:cstheme="minorHAnsi"/>
          <w:bCs/>
          <w:sz w:val="24"/>
          <w:szCs w:val="24"/>
        </w:rPr>
      </w:pPr>
    </w:p>
    <w:p w14:paraId="6C29E8B6" w14:textId="77777777" w:rsidR="005A3A3B" w:rsidRPr="002B13E5" w:rsidRDefault="005A3A3B" w:rsidP="002B13E5">
      <w:pPr>
        <w:spacing w:after="120" w:line="240" w:lineRule="auto"/>
        <w:jc w:val="both"/>
        <w:rPr>
          <w:rFonts w:cstheme="minorHAnsi"/>
          <w:bCs/>
          <w:sz w:val="24"/>
          <w:szCs w:val="24"/>
        </w:rPr>
      </w:pPr>
    </w:p>
    <w:p w14:paraId="66FA80CB" w14:textId="77777777" w:rsidR="005A3A3B" w:rsidRPr="002B13E5" w:rsidRDefault="005A3A3B" w:rsidP="002B13E5">
      <w:pPr>
        <w:spacing w:after="120" w:line="240" w:lineRule="auto"/>
        <w:jc w:val="both"/>
        <w:rPr>
          <w:rFonts w:cstheme="minorHAnsi"/>
          <w:bCs/>
          <w:sz w:val="24"/>
          <w:szCs w:val="24"/>
        </w:rPr>
      </w:pPr>
    </w:p>
    <w:p w14:paraId="3624852B" w14:textId="77777777" w:rsidR="005A3A3B" w:rsidRDefault="005A3A3B" w:rsidP="002B13E5">
      <w:pPr>
        <w:spacing w:after="120" w:line="240" w:lineRule="auto"/>
        <w:jc w:val="both"/>
        <w:rPr>
          <w:rFonts w:cstheme="minorHAnsi"/>
          <w:bCs/>
          <w:sz w:val="24"/>
          <w:szCs w:val="24"/>
        </w:rPr>
      </w:pPr>
    </w:p>
    <w:p w14:paraId="55B2499B" w14:textId="77777777" w:rsidR="0089684A" w:rsidRDefault="0089684A" w:rsidP="002B13E5">
      <w:pPr>
        <w:spacing w:after="120" w:line="240" w:lineRule="auto"/>
        <w:jc w:val="both"/>
        <w:rPr>
          <w:rFonts w:cstheme="minorHAnsi"/>
          <w:bCs/>
          <w:sz w:val="24"/>
          <w:szCs w:val="24"/>
        </w:rPr>
      </w:pPr>
    </w:p>
    <w:p w14:paraId="31903DC8" w14:textId="77777777" w:rsidR="0089684A" w:rsidRDefault="0089684A" w:rsidP="002B13E5">
      <w:pPr>
        <w:spacing w:after="120" w:line="240" w:lineRule="auto"/>
        <w:jc w:val="both"/>
        <w:rPr>
          <w:rFonts w:cstheme="minorHAnsi"/>
          <w:bCs/>
          <w:sz w:val="24"/>
          <w:szCs w:val="24"/>
        </w:rPr>
      </w:pPr>
    </w:p>
    <w:p w14:paraId="384A16A0" w14:textId="77777777" w:rsidR="0089684A" w:rsidRDefault="0089684A" w:rsidP="002B13E5">
      <w:pPr>
        <w:spacing w:after="120" w:line="240" w:lineRule="auto"/>
        <w:jc w:val="both"/>
        <w:rPr>
          <w:rFonts w:cstheme="minorHAnsi"/>
          <w:bCs/>
          <w:sz w:val="24"/>
          <w:szCs w:val="24"/>
        </w:rPr>
      </w:pPr>
    </w:p>
    <w:p w14:paraId="0B7A43B4" w14:textId="77777777" w:rsidR="0089684A" w:rsidRPr="002B13E5" w:rsidRDefault="0089684A" w:rsidP="002B13E5">
      <w:pPr>
        <w:spacing w:after="120" w:line="240" w:lineRule="auto"/>
        <w:jc w:val="both"/>
        <w:rPr>
          <w:rFonts w:cstheme="minorHAnsi"/>
          <w:bCs/>
          <w:sz w:val="24"/>
          <w:szCs w:val="24"/>
        </w:rPr>
      </w:pPr>
    </w:p>
    <w:p w14:paraId="3BD0109E" w14:textId="08F9EC04" w:rsidR="00A83D2E" w:rsidRPr="0089684A" w:rsidRDefault="003161E8"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0" w:name="_Toc153891703"/>
      <w:bookmarkStart w:id="11" w:name="_Toc164180295"/>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D318DA"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INTRODUÇÃO</w:t>
      </w:r>
      <w:bookmarkEnd w:id="10"/>
      <w:bookmarkEnd w:id="11"/>
    </w:p>
    <w:p w14:paraId="77AF1339" w14:textId="77777777" w:rsidR="0089684A" w:rsidRPr="0089684A" w:rsidRDefault="0089684A" w:rsidP="0089684A">
      <w:pPr>
        <w:keepNext/>
        <w:framePr w:dropCap="drop" w:lines="3" w:h="1059" w:hRule="exact" w:wrap="around" w:vAnchor="text" w:hAnchor="page" w:x="1628" w:y="397"/>
        <w:spacing w:after="0" w:line="1059" w:lineRule="exact"/>
        <w:ind w:left="4678"/>
        <w:textAlignment w:val="baseline"/>
        <w:rPr>
          <w:rFonts w:cstheme="minorHAnsi"/>
          <w:noProof/>
          <w:position w:val="-2"/>
          <w:sz w:val="126"/>
          <w:szCs w:val="114"/>
          <w:lang w:eastAsia="pt-BR"/>
        </w:rPr>
      </w:pPr>
      <w:r w:rsidRPr="0089684A">
        <w:rPr>
          <w:rFonts w:cstheme="minorHAnsi"/>
          <w:position w:val="-2"/>
          <w:sz w:val="126"/>
          <w:szCs w:val="114"/>
        </w:rPr>
        <w:t>O</w:t>
      </w:r>
    </w:p>
    <w:p w14:paraId="0961FF8E" w14:textId="77777777" w:rsidR="00A83D2E" w:rsidRPr="002B13E5" w:rsidRDefault="006F3C20" w:rsidP="002B13E5">
      <w:pPr>
        <w:spacing w:after="120" w:line="240" w:lineRule="auto"/>
        <w:jc w:val="both"/>
        <w:rPr>
          <w:rFonts w:cstheme="minorHAnsi"/>
          <w:bCs/>
          <w:sz w:val="24"/>
          <w:szCs w:val="24"/>
        </w:rPr>
      </w:pPr>
      <w:r w:rsidRPr="002B13E5">
        <w:rPr>
          <w:rFonts w:cstheme="minorHAnsi"/>
          <w:bCs/>
          <w:noProof/>
          <w:sz w:val="24"/>
          <w:szCs w:val="24"/>
        </w:rPr>
        <mc:AlternateContent>
          <mc:Choice Requires="wps">
            <w:drawing>
              <wp:anchor distT="0" distB="0" distL="114300" distR="114300" simplePos="0" relativeHeight="251796480" behindDoc="0" locked="0" layoutInCell="1" allowOverlap="1" wp14:anchorId="605FB965" wp14:editId="52D3FD8A">
                <wp:simplePos x="0" y="0"/>
                <wp:positionH relativeFrom="margin">
                  <wp:posOffset>-5080</wp:posOffset>
                </wp:positionH>
                <wp:positionV relativeFrom="paragraph">
                  <wp:posOffset>78740</wp:posOffset>
                </wp:positionV>
                <wp:extent cx="2732405" cy="1695450"/>
                <wp:effectExtent l="0" t="0" r="0" b="0"/>
                <wp:wrapThrough wrapText="bothSides">
                  <wp:wrapPolygon edited="0">
                    <wp:start x="452" y="0"/>
                    <wp:lineTo x="452" y="21357"/>
                    <wp:lineTo x="21083" y="21357"/>
                    <wp:lineTo x="21083" y="0"/>
                    <wp:lineTo x="452" y="0"/>
                  </wp:wrapPolygon>
                </wp:wrapThrough>
                <wp:docPr id="1952490211" name="Caixa de Texto 1"/>
                <wp:cNvGraphicFramePr/>
                <a:graphic xmlns:a="http://schemas.openxmlformats.org/drawingml/2006/main">
                  <a:graphicData uri="http://schemas.microsoft.com/office/word/2010/wordprocessingShape">
                    <wps:wsp>
                      <wps:cNvSpPr txBox="1"/>
                      <wps:spPr>
                        <a:xfrm>
                          <a:off x="0" y="0"/>
                          <a:ext cx="2732405" cy="1695450"/>
                        </a:xfrm>
                        <a:prstGeom prst="rect">
                          <a:avLst/>
                        </a:prstGeom>
                        <a:noFill/>
                        <a:ln w="6350">
                          <a:noFill/>
                        </a:ln>
                      </wps:spPr>
                      <wps:txbx>
                        <w:txbxContent>
                          <w:p w14:paraId="4992BF02" w14:textId="09486572" w:rsidR="00057C86" w:rsidRDefault="006F3C20" w:rsidP="00A83D2E">
                            <w:pPr>
                              <w:spacing w:after="0" w:line="240" w:lineRule="auto"/>
                              <w:jc w:val="both"/>
                            </w:pPr>
                            <w:r>
                              <w:rPr>
                                <w:noProof/>
                              </w:rPr>
                              <w:drawing>
                                <wp:inline distT="0" distB="0" distL="0" distR="0" wp14:anchorId="513D429B" wp14:editId="3CE70376">
                                  <wp:extent cx="2383200" cy="1555200"/>
                                  <wp:effectExtent l="0" t="0" r="0" b="6985"/>
                                  <wp:docPr id="1138278317" name="Imagem 1138278317" descr="VEM AÍ: Seminário sobre o Terceiro Setor – CN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M AÍ: Seminário sobre o Terceiro Setor – CNBB"/>
                                          <pic:cNvPicPr>
                                            <a:picLocks noChangeAspect="1" noChangeArrowheads="1"/>
                                          </pic:cNvPicPr>
                                        </pic:nvPicPr>
                                        <pic:blipFill>
                                          <a:blip r:embed="rId19">
                                            <a:alphaModFix/>
                                            <a:extLst>
                                              <a:ext uri="{28A0092B-C50C-407E-A947-70E740481C1C}">
                                                <a14:useLocalDpi xmlns:a14="http://schemas.microsoft.com/office/drawing/2010/main" val="0"/>
                                              </a:ext>
                                            </a:extLst>
                                          </a:blip>
                                          <a:srcRect/>
                                          <a:stretch>
                                            <a:fillRect/>
                                          </a:stretch>
                                        </pic:blipFill>
                                        <pic:spPr bwMode="auto">
                                          <a:xfrm>
                                            <a:off x="0" y="0"/>
                                            <a:ext cx="2383200" cy="1555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5FB965" id="Caixa de Texto 1" o:spid="_x0000_s1029" type="#_x0000_t202" style="position:absolute;left:0;text-align:left;margin-left:-.4pt;margin-top:6.2pt;width:215.15pt;height:133.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" filled="f" stroked="f" strokeweight=".5pt">
                <v:textbox>
                  <w:txbxContent>
                    <w:p w14:paraId="4992BF02" w14:textId="09486572" w:rsidR="00057C86" w:rsidRDefault="006F3C20" w:rsidP="00A83D2E">
                      <w:pPr>
                        <w:spacing w:after="0" w:line="240" w:lineRule="auto"/>
                        <w:jc w:val="both"/>
                      </w:pPr>
                      <w:r>
                        <w:rPr>
                          <w:noProof/>
                        </w:rPr>
                        <w:drawing>
                          <wp:inline distT="0" distB="0" distL="0" distR="0" wp14:anchorId="513D429B" wp14:editId="3CE70376">
                            <wp:extent cx="2383200" cy="1555200"/>
                            <wp:effectExtent l="0" t="0" r="0" b="6985"/>
                            <wp:docPr id="1138278317" name="Imagem 1138278317" descr="VEM AÍ: Seminário sobre o Terceiro Setor – CN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M AÍ: Seminário sobre o Terceiro Setor – CNBB"/>
                                    <pic:cNvPicPr>
                                      <a:picLocks noChangeAspect="1" noChangeArrowheads="1"/>
                                    </pic:cNvPicPr>
                                  </pic:nvPicPr>
                                  <pic:blipFill>
                                    <a:blip r:embed="rId20">
                                      <a:alphaModFix/>
                                      <a:extLst>
                                        <a:ext uri="{28A0092B-C50C-407E-A947-70E740481C1C}">
                                          <a14:useLocalDpi xmlns:a14="http://schemas.microsoft.com/office/drawing/2010/main" val="0"/>
                                        </a:ext>
                                      </a:extLst>
                                    </a:blip>
                                    <a:srcRect/>
                                    <a:stretch>
                                      <a:fillRect/>
                                    </a:stretch>
                                  </pic:blipFill>
                                  <pic:spPr bwMode="auto">
                                    <a:xfrm>
                                      <a:off x="0" y="0"/>
                                      <a:ext cx="2383200" cy="1555200"/>
                                    </a:xfrm>
                                    <a:prstGeom prst="rect">
                                      <a:avLst/>
                                    </a:prstGeom>
                                    <a:noFill/>
                                    <a:ln>
                                      <a:noFill/>
                                    </a:ln>
                                  </pic:spPr>
                                </pic:pic>
                              </a:graphicData>
                            </a:graphic>
                          </wp:inline>
                        </w:drawing>
                      </w:r>
                    </w:p>
                  </w:txbxContent>
                </v:textbox>
                <w10:wrap type="through" anchorx="margin"/>
              </v:shape>
            </w:pict>
          </mc:Fallback>
        </mc:AlternateContent>
      </w:r>
      <w:r w:rsidR="0099602E" w:rsidRPr="002B13E5">
        <w:rPr>
          <w:rFonts w:cstheme="minorHAnsi"/>
          <w:bCs/>
          <w:sz w:val="24"/>
          <w:szCs w:val="24"/>
        </w:rPr>
        <w:t xml:space="preserve"> </w:t>
      </w:r>
    </w:p>
    <w:p w14:paraId="3B5D24E5" w14:textId="50B60877" w:rsidR="0099602E" w:rsidRPr="002B13E5" w:rsidRDefault="0099602E" w:rsidP="002B13E5">
      <w:pPr>
        <w:spacing w:after="120" w:line="240" w:lineRule="auto"/>
        <w:jc w:val="both"/>
        <w:rPr>
          <w:rFonts w:cstheme="minorHAnsi"/>
          <w:bCs/>
          <w:sz w:val="24"/>
          <w:szCs w:val="24"/>
        </w:rPr>
      </w:pPr>
      <w:r w:rsidRPr="002B13E5">
        <w:rPr>
          <w:rFonts w:cstheme="minorHAnsi"/>
          <w:bCs/>
          <w:sz w:val="24"/>
          <w:szCs w:val="24"/>
        </w:rPr>
        <w:t>presente relatório tem por objetivo apresentar as atividades desenvolvidas pelo Controle Interno do Município de São Bernardo do Campo no período de 01/0</w:t>
      </w:r>
      <w:r w:rsidR="009A75B0" w:rsidRPr="002B13E5">
        <w:rPr>
          <w:rFonts w:cstheme="minorHAnsi"/>
          <w:bCs/>
          <w:sz w:val="24"/>
          <w:szCs w:val="24"/>
        </w:rPr>
        <w:t>1</w:t>
      </w:r>
      <w:r w:rsidRPr="002B13E5">
        <w:rPr>
          <w:rFonts w:cstheme="minorHAnsi"/>
          <w:bCs/>
          <w:sz w:val="24"/>
          <w:szCs w:val="24"/>
        </w:rPr>
        <w:t>/202</w:t>
      </w:r>
      <w:r w:rsidR="009A75B0" w:rsidRPr="002B13E5">
        <w:rPr>
          <w:rFonts w:cstheme="minorHAnsi"/>
          <w:bCs/>
          <w:sz w:val="24"/>
          <w:szCs w:val="24"/>
        </w:rPr>
        <w:t>2</w:t>
      </w:r>
      <w:r w:rsidRPr="002B13E5">
        <w:rPr>
          <w:rFonts w:cstheme="minorHAnsi"/>
          <w:bCs/>
          <w:sz w:val="24"/>
          <w:szCs w:val="24"/>
        </w:rPr>
        <w:t xml:space="preserve"> a 31/12/202</w:t>
      </w:r>
      <w:r w:rsidR="009A75B0" w:rsidRPr="002B13E5">
        <w:rPr>
          <w:rFonts w:cstheme="minorHAnsi"/>
          <w:bCs/>
          <w:sz w:val="24"/>
          <w:szCs w:val="24"/>
        </w:rPr>
        <w:t>2</w:t>
      </w:r>
      <w:r w:rsidRPr="002B13E5">
        <w:rPr>
          <w:rFonts w:cstheme="minorHAnsi"/>
          <w:bCs/>
          <w:sz w:val="24"/>
          <w:szCs w:val="24"/>
        </w:rPr>
        <w:t xml:space="preserve">, com foco no acompanhamento de execução </w:t>
      </w:r>
      <w:r w:rsidR="00E6314F" w:rsidRPr="002B13E5">
        <w:rPr>
          <w:rFonts w:cstheme="minorHAnsi"/>
          <w:bCs/>
          <w:sz w:val="24"/>
          <w:szCs w:val="24"/>
        </w:rPr>
        <w:t>dos</w:t>
      </w:r>
      <w:r w:rsidRPr="002B13E5">
        <w:rPr>
          <w:rFonts w:cstheme="minorHAnsi"/>
          <w:bCs/>
          <w:sz w:val="24"/>
          <w:szCs w:val="24"/>
        </w:rPr>
        <w:t xml:space="preserve"> ajustes </w:t>
      </w:r>
      <w:r w:rsidR="00E6314F" w:rsidRPr="002B13E5">
        <w:rPr>
          <w:rFonts w:cstheme="minorHAnsi"/>
          <w:bCs/>
          <w:sz w:val="24"/>
          <w:szCs w:val="24"/>
        </w:rPr>
        <w:t>celebrados com o</w:t>
      </w:r>
      <w:r w:rsidRPr="002B13E5">
        <w:rPr>
          <w:rFonts w:cstheme="minorHAnsi"/>
          <w:bCs/>
          <w:sz w:val="24"/>
          <w:szCs w:val="24"/>
        </w:rPr>
        <w:t xml:space="preserve"> </w:t>
      </w:r>
      <w:r w:rsidR="00E6314F" w:rsidRPr="002B13E5">
        <w:rPr>
          <w:rFonts w:cstheme="minorHAnsi"/>
          <w:bCs/>
          <w:sz w:val="24"/>
          <w:szCs w:val="24"/>
        </w:rPr>
        <w:t>T</w:t>
      </w:r>
      <w:r w:rsidRPr="002B13E5">
        <w:rPr>
          <w:rFonts w:cstheme="minorHAnsi"/>
          <w:bCs/>
          <w:sz w:val="24"/>
          <w:szCs w:val="24"/>
        </w:rPr>
        <w:t xml:space="preserve">erceiro </w:t>
      </w:r>
      <w:r w:rsidR="00E6314F" w:rsidRPr="002B13E5">
        <w:rPr>
          <w:rFonts w:cstheme="minorHAnsi"/>
          <w:bCs/>
          <w:sz w:val="24"/>
          <w:szCs w:val="24"/>
        </w:rPr>
        <w:t>S</w:t>
      </w:r>
      <w:r w:rsidRPr="002B13E5">
        <w:rPr>
          <w:rFonts w:cstheme="minorHAnsi"/>
          <w:bCs/>
          <w:sz w:val="24"/>
          <w:szCs w:val="24"/>
        </w:rPr>
        <w:t>etor.</w:t>
      </w:r>
      <w:r w:rsidR="004B0D6A">
        <w:rPr>
          <w:rFonts w:cstheme="minorHAnsi"/>
          <w:bCs/>
          <w:sz w:val="24"/>
          <w:szCs w:val="24"/>
        </w:rPr>
        <w:t xml:space="preserve"> Foi selecionado o período de 2022 por este abrigar ajustes que já possuem a prestação de contas integral do período</w:t>
      </w:r>
      <w:r w:rsidR="00F74D9D">
        <w:rPr>
          <w:rFonts w:cstheme="minorHAnsi"/>
          <w:bCs/>
          <w:sz w:val="24"/>
          <w:szCs w:val="24"/>
        </w:rPr>
        <w:t xml:space="preserve"> concluída</w:t>
      </w:r>
      <w:r w:rsidR="004B0D6A">
        <w:rPr>
          <w:rFonts w:cstheme="minorHAnsi"/>
          <w:bCs/>
          <w:sz w:val="24"/>
          <w:szCs w:val="24"/>
        </w:rPr>
        <w:t>.</w:t>
      </w:r>
    </w:p>
    <w:p w14:paraId="348D6701" w14:textId="1D6B2874" w:rsidR="0099602E" w:rsidRPr="002B13E5" w:rsidRDefault="0099602E" w:rsidP="002B13E5">
      <w:pPr>
        <w:spacing w:after="120" w:line="240" w:lineRule="auto"/>
        <w:ind w:firstLine="708"/>
        <w:jc w:val="both"/>
        <w:rPr>
          <w:rFonts w:cstheme="minorHAnsi"/>
          <w:bCs/>
          <w:sz w:val="24"/>
          <w:szCs w:val="24"/>
        </w:rPr>
      </w:pPr>
      <w:r w:rsidRPr="002B13E5">
        <w:rPr>
          <w:rFonts w:cstheme="minorHAnsi"/>
          <w:bCs/>
          <w:sz w:val="24"/>
          <w:szCs w:val="24"/>
        </w:rPr>
        <w:t xml:space="preserve">O Controle Interno é uma atividade essencial para o bom funcionamento da </w:t>
      </w:r>
      <w:r w:rsidR="00685971" w:rsidRPr="002B13E5">
        <w:rPr>
          <w:rFonts w:cstheme="minorHAnsi"/>
          <w:bCs/>
          <w:sz w:val="24"/>
          <w:szCs w:val="24"/>
        </w:rPr>
        <w:t>A</w:t>
      </w:r>
      <w:r w:rsidRPr="002B13E5">
        <w:rPr>
          <w:rFonts w:cstheme="minorHAnsi"/>
          <w:bCs/>
          <w:sz w:val="24"/>
          <w:szCs w:val="24"/>
        </w:rPr>
        <w:t xml:space="preserve">dministração </w:t>
      </w:r>
      <w:r w:rsidR="00685971" w:rsidRPr="002B13E5">
        <w:rPr>
          <w:rFonts w:cstheme="minorHAnsi"/>
          <w:bCs/>
          <w:sz w:val="24"/>
          <w:szCs w:val="24"/>
        </w:rPr>
        <w:t>P</w:t>
      </w:r>
      <w:r w:rsidRPr="002B13E5">
        <w:rPr>
          <w:rFonts w:cstheme="minorHAnsi"/>
          <w:bCs/>
          <w:sz w:val="24"/>
          <w:szCs w:val="24"/>
        </w:rPr>
        <w:t>ública, pois visa garantir a legalidade, a eficiência, a eficácia e a efetividade dos atos e procedimentos administrativos.</w:t>
      </w:r>
    </w:p>
    <w:p w14:paraId="5E68755A" w14:textId="2AA736D9" w:rsidR="0099602E" w:rsidRPr="002B13E5" w:rsidRDefault="0099602E" w:rsidP="002B13E5">
      <w:pPr>
        <w:spacing w:after="120" w:line="240" w:lineRule="auto"/>
        <w:ind w:firstLine="708"/>
        <w:jc w:val="both"/>
        <w:rPr>
          <w:rFonts w:cstheme="minorHAnsi"/>
          <w:bCs/>
          <w:sz w:val="24"/>
          <w:szCs w:val="24"/>
        </w:rPr>
      </w:pPr>
      <w:r w:rsidRPr="002B13E5">
        <w:rPr>
          <w:rFonts w:cstheme="minorHAnsi"/>
          <w:bCs/>
          <w:sz w:val="24"/>
          <w:szCs w:val="24"/>
        </w:rPr>
        <w:t xml:space="preserve">No contexto da </w:t>
      </w:r>
      <w:r w:rsidR="00656E0F" w:rsidRPr="002B13E5">
        <w:rPr>
          <w:rFonts w:cstheme="minorHAnsi"/>
          <w:bCs/>
          <w:sz w:val="24"/>
          <w:szCs w:val="24"/>
        </w:rPr>
        <w:t>formalização</w:t>
      </w:r>
      <w:r w:rsidRPr="002B13E5">
        <w:rPr>
          <w:rFonts w:cstheme="minorHAnsi"/>
          <w:bCs/>
          <w:sz w:val="24"/>
          <w:szCs w:val="24"/>
        </w:rPr>
        <w:t xml:space="preserve"> </w:t>
      </w:r>
      <w:r w:rsidR="00685971" w:rsidRPr="002B13E5">
        <w:rPr>
          <w:rFonts w:cstheme="minorHAnsi"/>
          <w:bCs/>
          <w:sz w:val="24"/>
          <w:szCs w:val="24"/>
        </w:rPr>
        <w:t>dos ajustes com o Terceiro Setor</w:t>
      </w:r>
      <w:r w:rsidRPr="002B13E5">
        <w:rPr>
          <w:rFonts w:cstheme="minorHAnsi"/>
          <w:bCs/>
          <w:sz w:val="24"/>
          <w:szCs w:val="24"/>
        </w:rPr>
        <w:t xml:space="preserve">, o Controle Interno </w:t>
      </w:r>
      <w:r w:rsidR="00A83D2E" w:rsidRPr="002B13E5">
        <w:rPr>
          <w:rFonts w:cstheme="minorHAnsi"/>
          <w:bCs/>
          <w:sz w:val="24"/>
          <w:szCs w:val="24"/>
        </w:rPr>
        <w:t>almeja</w:t>
      </w:r>
      <w:r w:rsidRPr="002B13E5">
        <w:rPr>
          <w:rFonts w:cstheme="minorHAnsi"/>
          <w:bCs/>
          <w:sz w:val="24"/>
          <w:szCs w:val="24"/>
        </w:rPr>
        <w:t xml:space="preserve"> assegurar que sejam celebrados e executados de acordo com as le</w:t>
      </w:r>
      <w:r w:rsidR="00164D32" w:rsidRPr="002B13E5">
        <w:rPr>
          <w:rFonts w:cstheme="minorHAnsi"/>
          <w:bCs/>
          <w:sz w:val="24"/>
          <w:szCs w:val="24"/>
        </w:rPr>
        <w:t>g</w:t>
      </w:r>
      <w:r w:rsidRPr="002B13E5">
        <w:rPr>
          <w:rFonts w:cstheme="minorHAnsi"/>
          <w:bCs/>
          <w:sz w:val="24"/>
          <w:szCs w:val="24"/>
        </w:rPr>
        <w:t>is</w:t>
      </w:r>
      <w:r w:rsidR="00164D32" w:rsidRPr="002B13E5">
        <w:rPr>
          <w:rFonts w:cstheme="minorHAnsi"/>
          <w:bCs/>
          <w:sz w:val="24"/>
          <w:szCs w:val="24"/>
        </w:rPr>
        <w:t xml:space="preserve">lações </w:t>
      </w:r>
      <w:r w:rsidRPr="002B13E5">
        <w:rPr>
          <w:rFonts w:cstheme="minorHAnsi"/>
          <w:bCs/>
          <w:sz w:val="24"/>
          <w:szCs w:val="24"/>
        </w:rPr>
        <w:t>e regulamentos vigentes e que os recursos públicos sejam aplicados de forma eficiente</w:t>
      </w:r>
      <w:r w:rsidR="00164D32" w:rsidRPr="002B13E5">
        <w:rPr>
          <w:rFonts w:cstheme="minorHAnsi"/>
          <w:bCs/>
          <w:sz w:val="24"/>
          <w:szCs w:val="24"/>
        </w:rPr>
        <w:t>,</w:t>
      </w:r>
      <w:r w:rsidRPr="002B13E5">
        <w:rPr>
          <w:rFonts w:cstheme="minorHAnsi"/>
          <w:bCs/>
          <w:sz w:val="24"/>
          <w:szCs w:val="24"/>
        </w:rPr>
        <w:t xml:space="preserve"> eficaz</w:t>
      </w:r>
      <w:r w:rsidR="00164D32" w:rsidRPr="002B13E5">
        <w:rPr>
          <w:rFonts w:cstheme="minorHAnsi"/>
          <w:bCs/>
          <w:sz w:val="24"/>
          <w:szCs w:val="24"/>
        </w:rPr>
        <w:t xml:space="preserve"> e transparente</w:t>
      </w:r>
      <w:r w:rsidRPr="002B13E5">
        <w:rPr>
          <w:rFonts w:cstheme="minorHAnsi"/>
          <w:bCs/>
          <w:sz w:val="24"/>
          <w:szCs w:val="24"/>
        </w:rPr>
        <w:t>.</w:t>
      </w:r>
    </w:p>
    <w:p w14:paraId="6AA3FD59" w14:textId="43F04839" w:rsidR="0099602E" w:rsidRPr="002B13E5" w:rsidRDefault="00732528" w:rsidP="002B13E5">
      <w:pPr>
        <w:spacing w:after="120" w:line="240" w:lineRule="auto"/>
        <w:ind w:firstLine="708"/>
        <w:jc w:val="both"/>
        <w:rPr>
          <w:rFonts w:cstheme="minorHAnsi"/>
          <w:bCs/>
          <w:sz w:val="24"/>
          <w:szCs w:val="24"/>
        </w:rPr>
      </w:pPr>
      <w:r w:rsidRPr="002B13E5">
        <w:rPr>
          <w:rFonts w:cstheme="minorHAnsi"/>
          <w:bCs/>
          <w:sz w:val="24"/>
          <w:szCs w:val="24"/>
        </w:rPr>
        <w:t xml:space="preserve">Outrossim, busca-se que </w:t>
      </w:r>
      <w:r w:rsidR="0099602E" w:rsidRPr="002B13E5">
        <w:rPr>
          <w:rFonts w:cstheme="minorHAnsi"/>
          <w:bCs/>
          <w:sz w:val="24"/>
          <w:szCs w:val="24"/>
        </w:rPr>
        <w:t xml:space="preserve">os ajustes sejam celebrados com entidades idôneas e que os recursos públicos sejam aplicados de forma adequada às finalidades </w:t>
      </w:r>
      <w:r w:rsidRPr="002B13E5">
        <w:rPr>
          <w:rFonts w:cstheme="minorHAnsi"/>
          <w:bCs/>
          <w:sz w:val="24"/>
          <w:szCs w:val="24"/>
        </w:rPr>
        <w:t>que se destinam, as quais traduzem as reais necessidades sociais</w:t>
      </w:r>
      <w:r w:rsidR="0099602E" w:rsidRPr="002B13E5">
        <w:rPr>
          <w:rFonts w:cstheme="minorHAnsi"/>
          <w:bCs/>
          <w:sz w:val="24"/>
          <w:szCs w:val="24"/>
        </w:rPr>
        <w:t>.</w:t>
      </w:r>
    </w:p>
    <w:p w14:paraId="09140BD7" w14:textId="77777777" w:rsidR="001E07F5" w:rsidRPr="002B13E5" w:rsidRDefault="001E07F5" w:rsidP="002B13E5">
      <w:pPr>
        <w:spacing w:after="120" w:line="240" w:lineRule="auto"/>
        <w:jc w:val="both"/>
        <w:rPr>
          <w:rFonts w:cstheme="minorHAnsi"/>
          <w:bCs/>
          <w:sz w:val="24"/>
          <w:szCs w:val="24"/>
        </w:rPr>
      </w:pPr>
    </w:p>
    <w:p w14:paraId="11105871" w14:textId="77777777" w:rsidR="003161E8" w:rsidRPr="002B13E5" w:rsidRDefault="003161E8" w:rsidP="002B13E5">
      <w:pPr>
        <w:spacing w:after="120" w:line="240" w:lineRule="auto"/>
        <w:jc w:val="both"/>
        <w:rPr>
          <w:rFonts w:cstheme="minorHAnsi"/>
          <w:bCs/>
          <w:sz w:val="24"/>
          <w:szCs w:val="24"/>
        </w:rPr>
      </w:pPr>
    </w:p>
    <w:p w14:paraId="10CF6838" w14:textId="77777777" w:rsidR="00732528" w:rsidRPr="002B13E5" w:rsidRDefault="00732528" w:rsidP="002B13E5">
      <w:pPr>
        <w:spacing w:after="120" w:line="240" w:lineRule="auto"/>
        <w:jc w:val="both"/>
        <w:rPr>
          <w:rFonts w:cstheme="minorHAnsi"/>
          <w:bCs/>
          <w:sz w:val="24"/>
          <w:szCs w:val="24"/>
        </w:rPr>
      </w:pPr>
    </w:p>
    <w:p w14:paraId="7FA67886" w14:textId="77777777" w:rsidR="00732528" w:rsidRPr="002B13E5" w:rsidRDefault="00732528" w:rsidP="002B13E5">
      <w:pPr>
        <w:spacing w:after="120" w:line="240" w:lineRule="auto"/>
        <w:jc w:val="both"/>
        <w:rPr>
          <w:rFonts w:cstheme="minorHAnsi"/>
          <w:bCs/>
          <w:sz w:val="24"/>
          <w:szCs w:val="24"/>
        </w:rPr>
      </w:pPr>
    </w:p>
    <w:p w14:paraId="078E2AD1" w14:textId="77777777" w:rsidR="00732528" w:rsidRPr="002B13E5" w:rsidRDefault="00732528" w:rsidP="002B13E5">
      <w:pPr>
        <w:spacing w:after="120" w:line="240" w:lineRule="auto"/>
        <w:jc w:val="both"/>
        <w:rPr>
          <w:rFonts w:cstheme="minorHAnsi"/>
          <w:bCs/>
          <w:sz w:val="24"/>
          <w:szCs w:val="24"/>
        </w:rPr>
      </w:pPr>
    </w:p>
    <w:p w14:paraId="3E421787" w14:textId="77777777" w:rsidR="00732528" w:rsidRPr="002B13E5" w:rsidRDefault="00732528" w:rsidP="002B13E5">
      <w:pPr>
        <w:spacing w:after="120" w:line="240" w:lineRule="auto"/>
        <w:jc w:val="both"/>
        <w:rPr>
          <w:rFonts w:cstheme="minorHAnsi"/>
          <w:bCs/>
          <w:sz w:val="24"/>
          <w:szCs w:val="24"/>
        </w:rPr>
      </w:pPr>
    </w:p>
    <w:p w14:paraId="3485C8B9" w14:textId="77777777" w:rsidR="00732528" w:rsidRPr="002B13E5" w:rsidRDefault="00732528" w:rsidP="002B13E5">
      <w:pPr>
        <w:spacing w:after="120" w:line="240" w:lineRule="auto"/>
        <w:jc w:val="both"/>
        <w:rPr>
          <w:rFonts w:cstheme="minorHAnsi"/>
          <w:bCs/>
          <w:sz w:val="24"/>
          <w:szCs w:val="24"/>
        </w:rPr>
      </w:pPr>
    </w:p>
    <w:p w14:paraId="37E891B0" w14:textId="77777777" w:rsidR="00732528" w:rsidRPr="002B13E5" w:rsidRDefault="00732528" w:rsidP="002B13E5">
      <w:pPr>
        <w:spacing w:after="120" w:line="240" w:lineRule="auto"/>
        <w:jc w:val="both"/>
        <w:rPr>
          <w:rFonts w:cstheme="minorHAnsi"/>
          <w:bCs/>
          <w:sz w:val="24"/>
          <w:szCs w:val="24"/>
        </w:rPr>
      </w:pPr>
    </w:p>
    <w:p w14:paraId="11B27B8A" w14:textId="77777777" w:rsidR="00732528" w:rsidRPr="002B13E5" w:rsidRDefault="00732528" w:rsidP="002B13E5">
      <w:pPr>
        <w:spacing w:after="120" w:line="240" w:lineRule="auto"/>
        <w:jc w:val="both"/>
        <w:rPr>
          <w:rFonts w:cstheme="minorHAnsi"/>
          <w:bCs/>
          <w:sz w:val="24"/>
          <w:szCs w:val="24"/>
        </w:rPr>
      </w:pPr>
    </w:p>
    <w:p w14:paraId="5940067B" w14:textId="77777777" w:rsidR="00732528" w:rsidRPr="002B13E5" w:rsidRDefault="00732528" w:rsidP="002B13E5">
      <w:pPr>
        <w:spacing w:after="120" w:line="240" w:lineRule="auto"/>
        <w:jc w:val="both"/>
        <w:rPr>
          <w:rFonts w:cstheme="minorHAnsi"/>
          <w:bCs/>
          <w:sz w:val="24"/>
          <w:szCs w:val="24"/>
        </w:rPr>
      </w:pPr>
    </w:p>
    <w:p w14:paraId="6E536828" w14:textId="77777777" w:rsidR="00732528" w:rsidRPr="002B13E5" w:rsidRDefault="00732528" w:rsidP="002B13E5">
      <w:pPr>
        <w:spacing w:after="120" w:line="240" w:lineRule="auto"/>
        <w:jc w:val="both"/>
        <w:rPr>
          <w:rFonts w:cstheme="minorHAnsi"/>
          <w:bCs/>
          <w:sz w:val="24"/>
          <w:szCs w:val="24"/>
        </w:rPr>
      </w:pPr>
    </w:p>
    <w:p w14:paraId="0B8F8880" w14:textId="77777777" w:rsidR="00732528" w:rsidRPr="002B13E5" w:rsidRDefault="00732528" w:rsidP="002B13E5">
      <w:pPr>
        <w:spacing w:after="120" w:line="240" w:lineRule="auto"/>
        <w:jc w:val="both"/>
        <w:rPr>
          <w:rFonts w:cstheme="minorHAnsi"/>
          <w:bCs/>
          <w:sz w:val="24"/>
          <w:szCs w:val="24"/>
        </w:rPr>
      </w:pPr>
    </w:p>
    <w:p w14:paraId="33247A8E" w14:textId="77777777" w:rsidR="00732528" w:rsidRPr="002B13E5" w:rsidRDefault="00732528" w:rsidP="002B13E5">
      <w:pPr>
        <w:spacing w:after="120" w:line="240" w:lineRule="auto"/>
        <w:jc w:val="both"/>
        <w:rPr>
          <w:rFonts w:cstheme="minorHAnsi"/>
          <w:bCs/>
          <w:sz w:val="24"/>
          <w:szCs w:val="24"/>
        </w:rPr>
      </w:pPr>
    </w:p>
    <w:p w14:paraId="22305901" w14:textId="77777777" w:rsidR="00732528" w:rsidRPr="002B13E5" w:rsidRDefault="00732528" w:rsidP="002B13E5">
      <w:pPr>
        <w:spacing w:after="120" w:line="240" w:lineRule="auto"/>
        <w:jc w:val="both"/>
        <w:rPr>
          <w:rFonts w:cstheme="minorHAnsi"/>
          <w:bCs/>
          <w:sz w:val="24"/>
          <w:szCs w:val="24"/>
        </w:rPr>
      </w:pPr>
    </w:p>
    <w:p w14:paraId="4CEBA3E6" w14:textId="77777777" w:rsidR="00732528" w:rsidRPr="002B13E5" w:rsidRDefault="00732528" w:rsidP="002B13E5">
      <w:pPr>
        <w:spacing w:after="120" w:line="240" w:lineRule="auto"/>
        <w:jc w:val="both"/>
        <w:rPr>
          <w:rFonts w:cstheme="minorHAnsi"/>
          <w:bCs/>
          <w:sz w:val="24"/>
          <w:szCs w:val="24"/>
        </w:rPr>
      </w:pPr>
    </w:p>
    <w:p w14:paraId="7B10A50B" w14:textId="47CDA1F0" w:rsidR="003161E8" w:rsidRPr="0089684A" w:rsidRDefault="003161E8"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2" w:name="_Toc153891704"/>
      <w:bookmarkStart w:id="13" w:name="_Toc164180296"/>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D318DA"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METODOLOGIA</w:t>
      </w:r>
      <w:bookmarkEnd w:id="12"/>
      <w:bookmarkEnd w:id="13"/>
    </w:p>
    <w:p w14:paraId="012A605A" w14:textId="77777777" w:rsidR="00C77B5B" w:rsidRPr="002B13E5" w:rsidRDefault="00C77B5B" w:rsidP="002B13E5">
      <w:pPr>
        <w:keepNext/>
        <w:framePr w:dropCap="drop" w:lines="3" w:w="5670" w:wrap="around" w:vAnchor="text" w:hAnchor="page" w:x="691" w:y="252"/>
        <w:spacing w:after="120" w:line="240" w:lineRule="auto"/>
        <w:jc w:val="right"/>
        <w:textAlignment w:val="baseline"/>
        <w:rPr>
          <w:rFonts w:cstheme="minorHAnsi"/>
          <w:noProof/>
          <w:position w:val="-8"/>
          <w:sz w:val="114"/>
          <w:lang w:eastAsia="pt-BR"/>
        </w:rPr>
      </w:pPr>
      <w:r w:rsidRPr="002B13E5">
        <w:rPr>
          <w:rFonts w:cstheme="minorHAnsi"/>
          <w:noProof/>
          <w:position w:val="-8"/>
          <w:sz w:val="114"/>
          <w:lang w:eastAsia="pt-BR"/>
        </w:rPr>
        <w:t>A</w:t>
      </w:r>
    </w:p>
    <w:p w14:paraId="49176A0A" w14:textId="69FF31A4" w:rsidR="00675B73" w:rsidRPr="002B13E5" w:rsidRDefault="003161E8" w:rsidP="002B13E5">
      <w:pPr>
        <w:spacing w:after="120" w:line="240" w:lineRule="auto"/>
        <w:jc w:val="both"/>
        <w:rPr>
          <w:rFonts w:cstheme="minorHAnsi"/>
          <w:bCs/>
          <w:sz w:val="24"/>
          <w:szCs w:val="24"/>
        </w:rPr>
      </w:pPr>
      <w:r w:rsidRPr="002B13E5">
        <w:rPr>
          <w:rFonts w:cstheme="minorHAnsi"/>
          <w:noProof/>
          <w14:shadow w14:blurRad="50800" w14:dist="50800" w14:dir="5400000" w14:sx="0" w14:sy="0" w14:kx="0" w14:ky="0" w14:algn="ctr">
            <w14:srgbClr w14:val="000000">
              <w14:alpha w14:val="99000"/>
            </w14:srgbClr>
          </w14:shadow>
        </w:rPr>
        <w:drawing>
          <wp:anchor distT="0" distB="0" distL="114300" distR="114300" simplePos="0" relativeHeight="251799552" behindDoc="0" locked="0" layoutInCell="1" allowOverlap="1" wp14:anchorId="19CC4C21" wp14:editId="5D2B5905">
            <wp:simplePos x="0" y="0"/>
            <wp:positionH relativeFrom="margin">
              <wp:align>left</wp:align>
            </wp:positionH>
            <wp:positionV relativeFrom="paragraph">
              <wp:posOffset>43180</wp:posOffset>
            </wp:positionV>
            <wp:extent cx="2536825" cy="1762125"/>
            <wp:effectExtent l="38100" t="38100" r="34925" b="47625"/>
            <wp:wrapThrough wrapText="bothSides">
              <wp:wrapPolygon edited="0">
                <wp:start x="-324" y="-467"/>
                <wp:lineTo x="-324" y="21950"/>
                <wp:lineTo x="21735" y="21950"/>
                <wp:lineTo x="21735" y="-467"/>
                <wp:lineTo x="-324" y="-467"/>
              </wp:wrapPolygon>
            </wp:wrapThrough>
            <wp:docPr id="596178619" name="Imagem 1" descr="engrenagens dos desenhos animados, Objetos 3D - Envato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renagens dos desenhos animados, Objetos 3D - Envato Elements"/>
                    <pic:cNvPicPr>
                      <a:picLocks noChangeAspect="1" noChangeArrowheads="1"/>
                    </pic:cNvPicPr>
                  </pic:nvPicPr>
                  <pic:blipFill>
                    <a:blip r:embed="rId21" cstate="print">
                      <a:alphaModFix/>
                      <a:extLst>
                        <a:ext uri="{BEBA8EAE-BF5A-486C-A8C5-ECC9F3942E4B}">
                          <a14:imgProps xmlns:a14="http://schemas.microsoft.com/office/drawing/2010/main">
                            <a14:imgLayer r:embed="rId22">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536825" cy="1762125"/>
                    </a:xfrm>
                    <a:prstGeom prst="rect">
                      <a:avLst/>
                    </a:prstGeom>
                    <a:noFill/>
                    <a:ln>
                      <a:noFill/>
                    </a:ln>
                    <a:effectLst>
                      <a:outerShdw blurRad="1270000" dist="50800" dir="5400000" algn="ctr" rotWithShape="0">
                        <a:srgbClr val="000000">
                          <a:alpha val="0"/>
                        </a:srgbClr>
                      </a:outerShdw>
                      <a:reflection stA="0" endPos="65000" dist="50800" dir="5400000" sy="-100000" algn="bl" rotWithShape="0"/>
                    </a:effectLst>
                  </pic:spPr>
                </pic:pic>
              </a:graphicData>
            </a:graphic>
            <wp14:sizeRelH relativeFrom="page">
              <wp14:pctWidth>0</wp14:pctWidth>
            </wp14:sizeRelH>
            <wp14:sizeRelV relativeFrom="page">
              <wp14:pctHeight>0</wp14:pctHeight>
            </wp14:sizeRelV>
          </wp:anchor>
        </w:drawing>
      </w:r>
    </w:p>
    <w:p w14:paraId="55203285" w14:textId="47388A0F" w:rsidR="0099602E" w:rsidRPr="002B13E5" w:rsidRDefault="006F3C20" w:rsidP="002B13E5">
      <w:pPr>
        <w:spacing w:after="120" w:line="240" w:lineRule="auto"/>
        <w:jc w:val="both"/>
        <w:rPr>
          <w:rFonts w:cstheme="minorHAnsi"/>
          <w:bCs/>
          <w:sz w:val="24"/>
          <w:szCs w:val="24"/>
        </w:rPr>
      </w:pPr>
      <w:r w:rsidRPr="002B13E5">
        <w:rPr>
          <w:rFonts w:cstheme="minorHAnsi"/>
          <w:bCs/>
          <w:sz w:val="24"/>
          <w:szCs w:val="24"/>
        </w:rPr>
        <w:t xml:space="preserve">s </w:t>
      </w:r>
      <w:r w:rsidR="0099602E" w:rsidRPr="002B13E5">
        <w:rPr>
          <w:rFonts w:cstheme="minorHAnsi"/>
          <w:bCs/>
          <w:sz w:val="24"/>
          <w:szCs w:val="24"/>
        </w:rPr>
        <w:t>atividades de ajustes d</w:t>
      </w:r>
      <w:r w:rsidR="00656E0F" w:rsidRPr="002B13E5">
        <w:rPr>
          <w:rFonts w:cstheme="minorHAnsi"/>
          <w:bCs/>
          <w:sz w:val="24"/>
          <w:szCs w:val="24"/>
        </w:rPr>
        <w:t>o</w:t>
      </w:r>
      <w:r w:rsidR="0099602E" w:rsidRPr="002B13E5">
        <w:rPr>
          <w:rFonts w:cstheme="minorHAnsi"/>
          <w:bCs/>
          <w:sz w:val="24"/>
          <w:szCs w:val="24"/>
        </w:rPr>
        <w:t xml:space="preserve"> </w:t>
      </w:r>
      <w:r w:rsidR="00C77B5B" w:rsidRPr="002B13E5">
        <w:rPr>
          <w:rFonts w:cstheme="minorHAnsi"/>
          <w:bCs/>
          <w:sz w:val="24"/>
          <w:szCs w:val="24"/>
        </w:rPr>
        <w:t>T</w:t>
      </w:r>
      <w:r w:rsidR="0099602E" w:rsidRPr="002B13E5">
        <w:rPr>
          <w:rFonts w:cstheme="minorHAnsi"/>
          <w:bCs/>
          <w:sz w:val="24"/>
          <w:szCs w:val="24"/>
        </w:rPr>
        <w:t xml:space="preserve">erceiro </w:t>
      </w:r>
      <w:r w:rsidR="00C77B5B" w:rsidRPr="002B13E5">
        <w:rPr>
          <w:rFonts w:cstheme="minorHAnsi"/>
          <w:bCs/>
          <w:sz w:val="24"/>
          <w:szCs w:val="24"/>
        </w:rPr>
        <w:t>S</w:t>
      </w:r>
      <w:r w:rsidR="0099602E" w:rsidRPr="002B13E5">
        <w:rPr>
          <w:rFonts w:cstheme="minorHAnsi"/>
          <w:bCs/>
          <w:sz w:val="24"/>
          <w:szCs w:val="24"/>
        </w:rPr>
        <w:t xml:space="preserve">etor foram realizadas por meio de análise documental </w:t>
      </w:r>
      <w:r w:rsidR="000E31F7" w:rsidRPr="002B13E5">
        <w:rPr>
          <w:rFonts w:cstheme="minorHAnsi"/>
          <w:bCs/>
          <w:sz w:val="24"/>
          <w:szCs w:val="24"/>
        </w:rPr>
        <w:t>dos processos autuados</w:t>
      </w:r>
      <w:r w:rsidR="001E36E0" w:rsidRPr="002B13E5">
        <w:rPr>
          <w:rFonts w:cstheme="minorHAnsi"/>
          <w:bCs/>
          <w:sz w:val="24"/>
          <w:szCs w:val="24"/>
        </w:rPr>
        <w:t xml:space="preserve"> no Sistema PROD</w:t>
      </w:r>
      <w:r w:rsidR="00C77B5B" w:rsidRPr="002B13E5">
        <w:rPr>
          <w:rFonts w:cstheme="minorHAnsi"/>
          <w:bCs/>
          <w:sz w:val="24"/>
          <w:szCs w:val="24"/>
        </w:rPr>
        <w:t>I</w:t>
      </w:r>
      <w:r w:rsidR="001E36E0" w:rsidRPr="002B13E5">
        <w:rPr>
          <w:rFonts w:cstheme="minorHAnsi"/>
          <w:bCs/>
          <w:sz w:val="24"/>
          <w:szCs w:val="24"/>
        </w:rPr>
        <w:t>GI do Município</w:t>
      </w:r>
      <w:r w:rsidR="000E31F7" w:rsidRPr="002B13E5">
        <w:rPr>
          <w:rFonts w:cstheme="minorHAnsi"/>
          <w:bCs/>
          <w:sz w:val="24"/>
          <w:szCs w:val="24"/>
        </w:rPr>
        <w:t>.</w:t>
      </w:r>
      <w:r w:rsidR="00F6738B" w:rsidRPr="002B13E5">
        <w:rPr>
          <w:rFonts w:cstheme="minorHAnsi"/>
          <w:bCs/>
          <w:sz w:val="24"/>
          <w:szCs w:val="24"/>
        </w:rPr>
        <w:t xml:space="preserve"> Esta</w:t>
      </w:r>
      <w:r w:rsidR="0099602E" w:rsidRPr="002B13E5">
        <w:rPr>
          <w:rFonts w:cstheme="minorHAnsi"/>
          <w:bCs/>
          <w:sz w:val="24"/>
          <w:szCs w:val="24"/>
        </w:rPr>
        <w:t xml:space="preserve"> análise foi realizada </w:t>
      </w:r>
      <w:r w:rsidR="001E36E0" w:rsidRPr="002B13E5">
        <w:rPr>
          <w:rFonts w:cstheme="minorHAnsi"/>
          <w:bCs/>
          <w:sz w:val="24"/>
          <w:szCs w:val="24"/>
        </w:rPr>
        <w:t>no intuito de</w:t>
      </w:r>
      <w:r w:rsidR="0099602E" w:rsidRPr="002B13E5">
        <w:rPr>
          <w:rFonts w:cstheme="minorHAnsi"/>
          <w:bCs/>
          <w:sz w:val="24"/>
          <w:szCs w:val="24"/>
        </w:rPr>
        <w:t xml:space="preserve"> verificar a conformidade dos ajustes com as leis e regulamentos vigentes.</w:t>
      </w:r>
    </w:p>
    <w:p w14:paraId="4F3EFFDE" w14:textId="77777777" w:rsidR="0099602E" w:rsidRPr="002B13E5" w:rsidRDefault="0099602E" w:rsidP="002B13E5">
      <w:pPr>
        <w:spacing w:after="120" w:line="240" w:lineRule="auto"/>
        <w:jc w:val="both"/>
        <w:rPr>
          <w:rFonts w:cstheme="minorHAnsi"/>
          <w:bCs/>
          <w:sz w:val="24"/>
          <w:szCs w:val="24"/>
        </w:rPr>
      </w:pPr>
    </w:p>
    <w:p w14:paraId="082B96D4" w14:textId="77777777" w:rsidR="00C77B5B" w:rsidRPr="002B13E5" w:rsidRDefault="00C77B5B" w:rsidP="002B13E5">
      <w:pPr>
        <w:spacing w:after="120" w:line="240" w:lineRule="auto"/>
        <w:jc w:val="both"/>
        <w:rPr>
          <w:rFonts w:cstheme="minorHAnsi"/>
          <w:bCs/>
          <w:sz w:val="24"/>
          <w:szCs w:val="24"/>
        </w:rPr>
      </w:pPr>
    </w:p>
    <w:p w14:paraId="3EEAC289" w14:textId="1186E77F" w:rsidR="0099602E" w:rsidRPr="002B13E5" w:rsidRDefault="0099602E" w:rsidP="002B13E5">
      <w:pPr>
        <w:spacing w:after="120" w:line="240" w:lineRule="auto"/>
        <w:ind w:firstLine="708"/>
        <w:jc w:val="both"/>
        <w:rPr>
          <w:rFonts w:cstheme="minorHAnsi"/>
          <w:bCs/>
          <w:sz w:val="24"/>
          <w:szCs w:val="24"/>
        </w:rPr>
      </w:pPr>
      <w:r w:rsidRPr="002B13E5">
        <w:rPr>
          <w:rFonts w:cstheme="minorHAnsi"/>
          <w:bCs/>
          <w:sz w:val="24"/>
          <w:szCs w:val="24"/>
        </w:rPr>
        <w:t>O levantamento de informações foi realizado a partir de sistemas informatizados e de outras fontes disponíveis.</w:t>
      </w:r>
    </w:p>
    <w:p w14:paraId="596EC549" w14:textId="77777777" w:rsidR="001249D4" w:rsidRPr="002B13E5" w:rsidRDefault="001249D4" w:rsidP="002B13E5">
      <w:pPr>
        <w:spacing w:after="120" w:line="240" w:lineRule="auto"/>
        <w:jc w:val="both"/>
        <w:rPr>
          <w:rFonts w:cstheme="minorHAnsi"/>
          <w:bCs/>
          <w:sz w:val="24"/>
          <w:szCs w:val="24"/>
        </w:rPr>
      </w:pPr>
    </w:p>
    <w:p w14:paraId="792F7B89" w14:textId="2EE99C69" w:rsidR="001249D4" w:rsidRPr="002B13E5" w:rsidRDefault="001249D4" w:rsidP="002B13E5">
      <w:pPr>
        <w:spacing w:after="120" w:line="240" w:lineRule="auto"/>
        <w:ind w:firstLine="708"/>
        <w:jc w:val="both"/>
        <w:rPr>
          <w:rFonts w:cstheme="minorHAnsi"/>
          <w:bCs/>
          <w:sz w:val="24"/>
          <w:szCs w:val="24"/>
        </w:rPr>
      </w:pPr>
      <w:r w:rsidRPr="002B13E5">
        <w:rPr>
          <w:rFonts w:cstheme="minorHAnsi"/>
          <w:bCs/>
          <w:sz w:val="24"/>
          <w:szCs w:val="24"/>
        </w:rPr>
        <w:t xml:space="preserve">Utilizando-se de amostragem, foram selecionados ajustes formalizados por cada secretaria, no total de </w:t>
      </w:r>
      <w:r w:rsidR="001D4D59">
        <w:rPr>
          <w:rFonts w:cstheme="minorHAnsi"/>
          <w:bCs/>
          <w:sz w:val="24"/>
          <w:szCs w:val="24"/>
        </w:rPr>
        <w:t>05</w:t>
      </w:r>
      <w:r w:rsidRPr="002B13E5">
        <w:rPr>
          <w:rFonts w:cstheme="minorHAnsi"/>
          <w:bCs/>
          <w:sz w:val="24"/>
          <w:szCs w:val="24"/>
        </w:rPr>
        <w:t>, conforme quadro a seguir:</w:t>
      </w:r>
    </w:p>
    <w:p w14:paraId="6D8F491D" w14:textId="77777777" w:rsidR="007C165E" w:rsidRPr="002B13E5" w:rsidRDefault="007C165E" w:rsidP="002B13E5">
      <w:pPr>
        <w:spacing w:after="120" w:line="240" w:lineRule="auto"/>
        <w:jc w:val="both"/>
        <w:rPr>
          <w:rFonts w:cstheme="minorHAnsi"/>
          <w:bCs/>
          <w:sz w:val="24"/>
          <w:szCs w:val="24"/>
        </w:rPr>
      </w:pPr>
    </w:p>
    <w:p w14:paraId="69013A50" w14:textId="77777777" w:rsidR="00E50890" w:rsidRPr="002B13E5" w:rsidRDefault="00E50890" w:rsidP="002B13E5">
      <w:pPr>
        <w:spacing w:after="120" w:line="240" w:lineRule="auto"/>
        <w:jc w:val="both"/>
        <w:rPr>
          <w:rFonts w:cstheme="minorHAnsi"/>
          <w:bCs/>
          <w:sz w:val="24"/>
          <w:szCs w:val="24"/>
        </w:rPr>
      </w:pPr>
    </w:p>
    <w:tbl>
      <w:tblPr>
        <w:tblW w:w="928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left w:w="70" w:type="dxa"/>
          <w:right w:w="70" w:type="dxa"/>
        </w:tblCellMar>
        <w:tblLook w:val="04A0" w:firstRow="1" w:lastRow="0" w:firstColumn="1" w:lastColumn="0" w:noHBand="0" w:noVBand="1"/>
      </w:tblPr>
      <w:tblGrid>
        <w:gridCol w:w="960"/>
        <w:gridCol w:w="3840"/>
        <w:gridCol w:w="4480"/>
      </w:tblGrid>
      <w:tr w:rsidR="00E50890" w:rsidRPr="002B13E5" w14:paraId="680A2067" w14:textId="77777777" w:rsidTr="00E50890">
        <w:trPr>
          <w:trHeight w:val="495"/>
        </w:trPr>
        <w:tc>
          <w:tcPr>
            <w:tcW w:w="960" w:type="dxa"/>
            <w:shd w:val="clear" w:color="auto" w:fill="D9E2F3" w:themeFill="accent1" w:themeFillTint="33"/>
            <w:vAlign w:val="center"/>
            <w:hideMark/>
          </w:tcPr>
          <w:p w14:paraId="10C0F4C1" w14:textId="77777777" w:rsidR="00E50890" w:rsidRPr="002B13E5" w:rsidRDefault="00E50890" w:rsidP="002B13E5">
            <w:pPr>
              <w:spacing w:after="120" w:line="240" w:lineRule="auto"/>
              <w:jc w:val="center"/>
              <w:rPr>
                <w:rFonts w:eastAsia="Times New Roman" w:cstheme="minorHAnsi"/>
                <w:b/>
                <w:bCs/>
                <w:sz w:val="20"/>
                <w:szCs w:val="20"/>
                <w:lang w:eastAsia="pt-BR"/>
              </w:rPr>
            </w:pPr>
            <w:r w:rsidRPr="002B13E5">
              <w:rPr>
                <w:rFonts w:eastAsia="Times New Roman" w:cstheme="minorHAnsi"/>
                <w:b/>
                <w:bCs/>
                <w:sz w:val="20"/>
                <w:szCs w:val="20"/>
                <w:lang w:eastAsia="pt-BR"/>
              </w:rPr>
              <w:t>Unidade Gestora</w:t>
            </w:r>
          </w:p>
        </w:tc>
        <w:tc>
          <w:tcPr>
            <w:tcW w:w="3840" w:type="dxa"/>
            <w:shd w:val="clear" w:color="auto" w:fill="D9E2F3" w:themeFill="accent1" w:themeFillTint="33"/>
            <w:vAlign w:val="center"/>
            <w:hideMark/>
          </w:tcPr>
          <w:p w14:paraId="557A4709" w14:textId="77777777" w:rsidR="00E50890" w:rsidRPr="002B13E5" w:rsidRDefault="00E50890" w:rsidP="002B13E5">
            <w:pPr>
              <w:spacing w:after="120" w:line="240" w:lineRule="auto"/>
              <w:jc w:val="center"/>
              <w:rPr>
                <w:rFonts w:eastAsia="Times New Roman" w:cstheme="minorHAnsi"/>
                <w:b/>
                <w:bCs/>
                <w:sz w:val="20"/>
                <w:szCs w:val="20"/>
                <w:lang w:eastAsia="pt-BR"/>
              </w:rPr>
            </w:pPr>
            <w:r w:rsidRPr="002B13E5">
              <w:rPr>
                <w:rFonts w:eastAsia="Times New Roman" w:cstheme="minorHAnsi"/>
                <w:b/>
                <w:bCs/>
                <w:sz w:val="20"/>
                <w:szCs w:val="20"/>
                <w:lang w:eastAsia="pt-BR"/>
              </w:rPr>
              <w:t>Parceria</w:t>
            </w:r>
          </w:p>
        </w:tc>
        <w:tc>
          <w:tcPr>
            <w:tcW w:w="4480" w:type="dxa"/>
            <w:shd w:val="clear" w:color="auto" w:fill="D9E2F3" w:themeFill="accent1" w:themeFillTint="33"/>
            <w:vAlign w:val="center"/>
            <w:hideMark/>
          </w:tcPr>
          <w:p w14:paraId="4F040394" w14:textId="77777777" w:rsidR="00E50890" w:rsidRPr="002B13E5" w:rsidRDefault="00E50890" w:rsidP="002B13E5">
            <w:pPr>
              <w:spacing w:after="120" w:line="240" w:lineRule="auto"/>
              <w:jc w:val="center"/>
              <w:rPr>
                <w:rFonts w:eastAsia="Times New Roman" w:cstheme="minorHAnsi"/>
                <w:b/>
                <w:bCs/>
                <w:sz w:val="20"/>
                <w:szCs w:val="20"/>
                <w:lang w:eastAsia="pt-BR"/>
              </w:rPr>
            </w:pPr>
            <w:r w:rsidRPr="002B13E5">
              <w:rPr>
                <w:rFonts w:eastAsia="Times New Roman" w:cstheme="minorHAnsi"/>
                <w:b/>
                <w:bCs/>
                <w:sz w:val="20"/>
                <w:szCs w:val="20"/>
                <w:lang w:eastAsia="pt-BR"/>
              </w:rPr>
              <w:t>Entidade</w:t>
            </w:r>
          </w:p>
        </w:tc>
      </w:tr>
      <w:tr w:rsidR="00E50890" w:rsidRPr="002B13E5" w14:paraId="6ADBD918" w14:textId="77777777" w:rsidTr="00E50890">
        <w:trPr>
          <w:trHeight w:val="315"/>
        </w:trPr>
        <w:tc>
          <w:tcPr>
            <w:tcW w:w="960" w:type="dxa"/>
            <w:vMerge w:val="restart"/>
            <w:shd w:val="clear" w:color="auto" w:fill="auto"/>
            <w:vAlign w:val="center"/>
            <w:hideMark/>
          </w:tcPr>
          <w:p w14:paraId="6789EEE0" w14:textId="77777777" w:rsidR="00E50890" w:rsidRPr="002B13E5" w:rsidRDefault="00E50890" w:rsidP="002B13E5">
            <w:pPr>
              <w:spacing w:after="120" w:line="240" w:lineRule="auto"/>
              <w:jc w:val="center"/>
              <w:rPr>
                <w:rFonts w:eastAsia="Times New Roman" w:cstheme="minorHAnsi"/>
                <w:color w:val="000000"/>
                <w:sz w:val="20"/>
                <w:szCs w:val="20"/>
                <w:lang w:eastAsia="pt-BR"/>
              </w:rPr>
            </w:pPr>
            <w:r w:rsidRPr="002B13E5">
              <w:rPr>
                <w:rFonts w:eastAsia="Times New Roman" w:cstheme="minorHAnsi"/>
                <w:color w:val="000000"/>
                <w:sz w:val="20"/>
                <w:szCs w:val="20"/>
                <w:lang w:eastAsia="pt-BR"/>
              </w:rPr>
              <w:t>SE</w:t>
            </w:r>
          </w:p>
        </w:tc>
        <w:tc>
          <w:tcPr>
            <w:tcW w:w="3840" w:type="dxa"/>
            <w:shd w:val="clear" w:color="auto" w:fill="auto"/>
            <w:vAlign w:val="center"/>
            <w:hideMark/>
          </w:tcPr>
          <w:p w14:paraId="319DF0F3" w14:textId="77777777" w:rsidR="00E50890" w:rsidRPr="002B13E5" w:rsidRDefault="00E50890"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33/2022</w:t>
            </w:r>
            <w:r w:rsidRPr="002B13E5">
              <w:rPr>
                <w:rFonts w:eastAsia="Times New Roman" w:cstheme="minorHAnsi"/>
                <w:color w:val="535354"/>
                <w:sz w:val="20"/>
                <w:szCs w:val="20"/>
                <w:lang w:eastAsia="pt-BR"/>
              </w:rPr>
              <w:t>-</w:t>
            </w:r>
            <w:r w:rsidRPr="002B13E5">
              <w:rPr>
                <w:rFonts w:eastAsia="Times New Roman" w:cstheme="minorHAnsi"/>
                <w:color w:val="353639"/>
                <w:sz w:val="20"/>
                <w:szCs w:val="20"/>
                <w:lang w:eastAsia="pt-BR"/>
              </w:rPr>
              <w:t>SE</w:t>
            </w:r>
          </w:p>
        </w:tc>
        <w:tc>
          <w:tcPr>
            <w:tcW w:w="4480" w:type="dxa"/>
            <w:shd w:val="clear" w:color="auto" w:fill="auto"/>
            <w:vAlign w:val="center"/>
            <w:hideMark/>
          </w:tcPr>
          <w:p w14:paraId="1331717F" w14:textId="77777777" w:rsidR="00E50890" w:rsidRPr="002B13E5" w:rsidRDefault="00E50890"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LAR ESCOLA JESUE FRANTZ IV</w:t>
            </w:r>
          </w:p>
        </w:tc>
      </w:tr>
      <w:tr w:rsidR="00E50890" w:rsidRPr="002B13E5" w14:paraId="14C21218" w14:textId="77777777" w:rsidTr="00E50890">
        <w:trPr>
          <w:trHeight w:val="315"/>
        </w:trPr>
        <w:tc>
          <w:tcPr>
            <w:tcW w:w="960" w:type="dxa"/>
            <w:vMerge/>
            <w:shd w:val="clear" w:color="auto" w:fill="auto"/>
            <w:vAlign w:val="center"/>
            <w:hideMark/>
          </w:tcPr>
          <w:p w14:paraId="413D2A42" w14:textId="77777777" w:rsidR="00E50890" w:rsidRPr="002B13E5" w:rsidRDefault="00E50890" w:rsidP="002B13E5">
            <w:pPr>
              <w:spacing w:after="120" w:line="240" w:lineRule="auto"/>
              <w:rPr>
                <w:rFonts w:eastAsia="Times New Roman" w:cstheme="minorHAnsi"/>
                <w:color w:val="000000"/>
                <w:sz w:val="20"/>
                <w:szCs w:val="20"/>
                <w:lang w:eastAsia="pt-BR"/>
              </w:rPr>
            </w:pPr>
          </w:p>
        </w:tc>
        <w:tc>
          <w:tcPr>
            <w:tcW w:w="3840" w:type="dxa"/>
            <w:shd w:val="clear" w:color="auto" w:fill="auto"/>
            <w:vAlign w:val="center"/>
            <w:hideMark/>
          </w:tcPr>
          <w:p w14:paraId="628AF6D3" w14:textId="77777777" w:rsidR="00E50890" w:rsidRPr="002B13E5" w:rsidRDefault="00E50890"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 xml:space="preserve">73/2022-SE </w:t>
            </w:r>
          </w:p>
        </w:tc>
        <w:tc>
          <w:tcPr>
            <w:tcW w:w="4480" w:type="dxa"/>
            <w:shd w:val="clear" w:color="auto" w:fill="auto"/>
            <w:vAlign w:val="center"/>
            <w:hideMark/>
          </w:tcPr>
          <w:p w14:paraId="082BD61F" w14:textId="77777777" w:rsidR="00E50890" w:rsidRPr="002B13E5" w:rsidRDefault="00E50890"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APM DA EMEB CAROLINA MARIA DE JESUS</w:t>
            </w:r>
          </w:p>
        </w:tc>
      </w:tr>
      <w:tr w:rsidR="001E36E0" w:rsidRPr="002B13E5" w14:paraId="7D1DA0FD" w14:textId="77777777" w:rsidTr="001E36E0">
        <w:trPr>
          <w:trHeight w:val="495"/>
        </w:trPr>
        <w:tc>
          <w:tcPr>
            <w:tcW w:w="960" w:type="dxa"/>
            <w:shd w:val="clear" w:color="auto" w:fill="auto"/>
            <w:vAlign w:val="center"/>
            <w:hideMark/>
          </w:tcPr>
          <w:p w14:paraId="743CEA59" w14:textId="77777777" w:rsidR="001E36E0" w:rsidRPr="002B13E5" w:rsidRDefault="001E36E0" w:rsidP="002B13E5">
            <w:pPr>
              <w:spacing w:after="120" w:line="240" w:lineRule="auto"/>
              <w:jc w:val="center"/>
              <w:rPr>
                <w:rFonts w:eastAsia="Times New Roman" w:cstheme="minorHAnsi"/>
                <w:color w:val="000000"/>
                <w:sz w:val="20"/>
                <w:szCs w:val="20"/>
                <w:lang w:eastAsia="pt-BR"/>
              </w:rPr>
            </w:pPr>
            <w:r w:rsidRPr="002B13E5">
              <w:rPr>
                <w:rFonts w:eastAsia="Times New Roman" w:cstheme="minorHAnsi"/>
                <w:color w:val="000000"/>
                <w:sz w:val="20"/>
                <w:szCs w:val="20"/>
                <w:lang w:eastAsia="pt-BR"/>
              </w:rPr>
              <w:t>SAS</w:t>
            </w:r>
          </w:p>
        </w:tc>
        <w:tc>
          <w:tcPr>
            <w:tcW w:w="3840" w:type="dxa"/>
            <w:shd w:val="clear" w:color="auto" w:fill="auto"/>
            <w:vAlign w:val="center"/>
          </w:tcPr>
          <w:p w14:paraId="5FF74B0C" w14:textId="7CB41519" w:rsidR="001E36E0" w:rsidRPr="002B13E5" w:rsidRDefault="001E36E0"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16/2022-SAS</w:t>
            </w:r>
          </w:p>
        </w:tc>
        <w:tc>
          <w:tcPr>
            <w:tcW w:w="4480" w:type="dxa"/>
            <w:shd w:val="clear" w:color="auto" w:fill="auto"/>
            <w:vAlign w:val="center"/>
          </w:tcPr>
          <w:p w14:paraId="2D06E8CC" w14:textId="239A6E26" w:rsidR="001E36E0" w:rsidRPr="002B13E5" w:rsidRDefault="001E36E0"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ASSOCIAÇÃO BENEFICENTE CANTINHO DA MEIMEI</w:t>
            </w:r>
          </w:p>
        </w:tc>
      </w:tr>
      <w:tr w:rsidR="00B34EDE" w:rsidRPr="002B13E5" w14:paraId="1A8FBCFE" w14:textId="77777777" w:rsidTr="001E36E0">
        <w:trPr>
          <w:trHeight w:val="495"/>
        </w:trPr>
        <w:tc>
          <w:tcPr>
            <w:tcW w:w="960" w:type="dxa"/>
            <w:shd w:val="clear" w:color="auto" w:fill="auto"/>
            <w:vAlign w:val="center"/>
          </w:tcPr>
          <w:p w14:paraId="2F22F197" w14:textId="6C615389" w:rsidR="00B34EDE" w:rsidRPr="002B13E5" w:rsidRDefault="001D4D59" w:rsidP="002B13E5">
            <w:pPr>
              <w:spacing w:after="120" w:line="240" w:lineRule="auto"/>
              <w:jc w:val="center"/>
              <w:rPr>
                <w:rFonts w:eastAsia="Times New Roman" w:cstheme="minorHAnsi"/>
                <w:color w:val="000000"/>
                <w:sz w:val="20"/>
                <w:szCs w:val="20"/>
                <w:lang w:eastAsia="pt-BR"/>
              </w:rPr>
            </w:pPr>
            <w:r>
              <w:rPr>
                <w:rFonts w:eastAsia="Times New Roman" w:cstheme="minorHAnsi"/>
                <w:color w:val="000000"/>
                <w:sz w:val="20"/>
                <w:szCs w:val="20"/>
                <w:lang w:eastAsia="pt-BR"/>
              </w:rPr>
              <w:t>SESP</w:t>
            </w:r>
          </w:p>
        </w:tc>
        <w:tc>
          <w:tcPr>
            <w:tcW w:w="3840" w:type="dxa"/>
            <w:shd w:val="clear" w:color="auto" w:fill="auto"/>
            <w:vAlign w:val="center"/>
          </w:tcPr>
          <w:p w14:paraId="6A9B0405" w14:textId="05D76257" w:rsidR="00B34EDE" w:rsidRPr="002B13E5" w:rsidRDefault="00D65829" w:rsidP="002B13E5">
            <w:pPr>
              <w:spacing w:after="120" w:line="240" w:lineRule="auto"/>
              <w:jc w:val="center"/>
              <w:rPr>
                <w:rFonts w:eastAsia="Times New Roman" w:cstheme="minorHAnsi"/>
                <w:color w:val="353639"/>
                <w:sz w:val="20"/>
                <w:szCs w:val="20"/>
                <w:lang w:eastAsia="pt-BR"/>
              </w:rPr>
            </w:pPr>
            <w:r>
              <w:rPr>
                <w:rFonts w:eastAsia="Times New Roman" w:cstheme="minorHAnsi"/>
                <w:color w:val="353639"/>
                <w:sz w:val="20"/>
                <w:szCs w:val="20"/>
                <w:lang w:eastAsia="pt-BR"/>
              </w:rPr>
              <w:t>6</w:t>
            </w:r>
            <w:r w:rsidR="00B34EDE" w:rsidRPr="002B13E5">
              <w:rPr>
                <w:rFonts w:eastAsia="Times New Roman" w:cstheme="minorHAnsi"/>
                <w:color w:val="353639"/>
                <w:sz w:val="20"/>
                <w:szCs w:val="20"/>
                <w:lang w:eastAsia="pt-BR"/>
              </w:rPr>
              <w:t>/202</w:t>
            </w:r>
            <w:r>
              <w:rPr>
                <w:rFonts w:eastAsia="Times New Roman" w:cstheme="minorHAnsi"/>
                <w:color w:val="353639"/>
                <w:sz w:val="20"/>
                <w:szCs w:val="20"/>
                <w:lang w:eastAsia="pt-BR"/>
              </w:rPr>
              <w:t>2</w:t>
            </w:r>
            <w:r w:rsidR="00B34EDE" w:rsidRPr="002B13E5">
              <w:rPr>
                <w:rFonts w:eastAsia="Times New Roman" w:cstheme="minorHAnsi"/>
                <w:color w:val="535354"/>
                <w:sz w:val="20"/>
                <w:szCs w:val="20"/>
                <w:lang w:eastAsia="pt-BR"/>
              </w:rPr>
              <w:t>-</w:t>
            </w:r>
            <w:r w:rsidR="00B34EDE" w:rsidRPr="002B13E5">
              <w:rPr>
                <w:rFonts w:eastAsia="Times New Roman" w:cstheme="minorHAnsi"/>
                <w:color w:val="353639"/>
                <w:sz w:val="20"/>
                <w:szCs w:val="20"/>
                <w:lang w:eastAsia="pt-BR"/>
              </w:rPr>
              <w:t>SESP</w:t>
            </w:r>
          </w:p>
        </w:tc>
        <w:tc>
          <w:tcPr>
            <w:tcW w:w="4480" w:type="dxa"/>
            <w:shd w:val="clear" w:color="auto" w:fill="auto"/>
            <w:vAlign w:val="center"/>
          </w:tcPr>
          <w:p w14:paraId="57F62FAC" w14:textId="40DD06CB" w:rsidR="00B34EDE" w:rsidRPr="002B13E5" w:rsidRDefault="00B34EDE"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353639"/>
                <w:sz w:val="20"/>
                <w:szCs w:val="20"/>
                <w:lang w:eastAsia="pt-BR"/>
              </w:rPr>
              <w:t>ASSOCIAÇÃO DOS FUNCIONÁR</w:t>
            </w:r>
            <w:r w:rsidRPr="002B13E5">
              <w:rPr>
                <w:rFonts w:eastAsia="Times New Roman" w:cstheme="minorHAnsi"/>
                <w:color w:val="535354"/>
                <w:sz w:val="20"/>
                <w:szCs w:val="20"/>
                <w:lang w:eastAsia="pt-BR"/>
              </w:rPr>
              <w:t>I</w:t>
            </w:r>
            <w:r w:rsidRPr="002B13E5">
              <w:rPr>
                <w:rFonts w:eastAsia="Times New Roman" w:cstheme="minorHAnsi"/>
                <w:color w:val="353639"/>
                <w:sz w:val="20"/>
                <w:szCs w:val="20"/>
                <w:lang w:eastAsia="pt-BR"/>
              </w:rPr>
              <w:t>OS PÚBLICOS DO MUNICÍPIODE SÃO BERNARDO</w:t>
            </w:r>
          </w:p>
        </w:tc>
      </w:tr>
      <w:tr w:rsidR="00B34EDE" w:rsidRPr="002B13E5" w14:paraId="5A2F6E7D" w14:textId="77777777" w:rsidTr="00AF2883">
        <w:trPr>
          <w:trHeight w:val="315"/>
        </w:trPr>
        <w:tc>
          <w:tcPr>
            <w:tcW w:w="960" w:type="dxa"/>
            <w:tcBorders>
              <w:top w:val="single" w:sz="4" w:space="0" w:color="auto"/>
            </w:tcBorders>
            <w:shd w:val="clear" w:color="auto" w:fill="auto"/>
            <w:vAlign w:val="center"/>
            <w:hideMark/>
          </w:tcPr>
          <w:p w14:paraId="74B603AA" w14:textId="171CD483" w:rsidR="00B34EDE" w:rsidRPr="002B13E5" w:rsidRDefault="00B34EDE" w:rsidP="002B13E5">
            <w:pPr>
              <w:spacing w:after="120" w:line="240" w:lineRule="auto"/>
              <w:jc w:val="center"/>
              <w:rPr>
                <w:rFonts w:eastAsia="Times New Roman" w:cstheme="minorHAnsi"/>
                <w:color w:val="000000"/>
                <w:sz w:val="20"/>
                <w:szCs w:val="20"/>
                <w:lang w:eastAsia="pt-BR"/>
              </w:rPr>
            </w:pPr>
            <w:r w:rsidRPr="002B13E5">
              <w:rPr>
                <w:rFonts w:eastAsia="Times New Roman" w:cstheme="minorHAnsi"/>
                <w:color w:val="000000"/>
                <w:sz w:val="20"/>
                <w:szCs w:val="20"/>
                <w:lang w:eastAsia="pt-BR"/>
              </w:rPr>
              <w:t>SS</w:t>
            </w:r>
          </w:p>
        </w:tc>
        <w:tc>
          <w:tcPr>
            <w:tcW w:w="3840" w:type="dxa"/>
            <w:shd w:val="clear" w:color="auto" w:fill="auto"/>
            <w:vAlign w:val="center"/>
          </w:tcPr>
          <w:p w14:paraId="05B79768" w14:textId="7010E195" w:rsidR="00B34EDE" w:rsidRPr="002B13E5" w:rsidRDefault="00B34EDE"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000000"/>
                <w:sz w:val="20"/>
                <w:szCs w:val="20"/>
                <w:lang w:eastAsia="pt-BR"/>
              </w:rPr>
              <w:t>01/2022</w:t>
            </w:r>
          </w:p>
        </w:tc>
        <w:tc>
          <w:tcPr>
            <w:tcW w:w="4480" w:type="dxa"/>
            <w:shd w:val="clear" w:color="auto" w:fill="auto"/>
            <w:vAlign w:val="center"/>
          </w:tcPr>
          <w:p w14:paraId="52AAF6E1" w14:textId="77777777" w:rsidR="00B34EDE" w:rsidRPr="002B13E5" w:rsidRDefault="00B34EDE" w:rsidP="002B13E5">
            <w:pPr>
              <w:spacing w:after="120" w:line="240" w:lineRule="auto"/>
              <w:jc w:val="center"/>
              <w:rPr>
                <w:rFonts w:eastAsia="Times New Roman" w:cstheme="minorHAnsi"/>
                <w:color w:val="000000"/>
                <w:sz w:val="20"/>
                <w:szCs w:val="20"/>
                <w:lang w:eastAsia="pt-BR"/>
              </w:rPr>
            </w:pPr>
            <w:r w:rsidRPr="002B13E5">
              <w:rPr>
                <w:rFonts w:eastAsia="Times New Roman" w:cstheme="minorHAnsi"/>
                <w:color w:val="000000"/>
                <w:sz w:val="20"/>
                <w:szCs w:val="20"/>
                <w:lang w:eastAsia="pt-BR"/>
              </w:rPr>
              <w:t>FUNDAÇÃO DO ABC – FUABC</w:t>
            </w:r>
          </w:p>
          <w:p w14:paraId="6F3833FD" w14:textId="03CE095B" w:rsidR="00B34EDE" w:rsidRPr="002B13E5" w:rsidRDefault="00B34EDE" w:rsidP="002B13E5">
            <w:pPr>
              <w:spacing w:after="120" w:line="240" w:lineRule="auto"/>
              <w:jc w:val="center"/>
              <w:rPr>
                <w:rFonts w:eastAsia="Times New Roman" w:cstheme="minorHAnsi"/>
                <w:color w:val="353639"/>
                <w:sz w:val="20"/>
                <w:szCs w:val="20"/>
                <w:lang w:eastAsia="pt-BR"/>
              </w:rPr>
            </w:pPr>
            <w:r w:rsidRPr="002B13E5">
              <w:rPr>
                <w:rFonts w:eastAsia="Times New Roman" w:cstheme="minorHAnsi"/>
                <w:color w:val="000000"/>
                <w:sz w:val="20"/>
                <w:szCs w:val="20"/>
                <w:lang w:eastAsia="pt-BR"/>
              </w:rPr>
              <w:t>HOSPITAL DA MULHER</w:t>
            </w:r>
          </w:p>
        </w:tc>
      </w:tr>
    </w:tbl>
    <w:p w14:paraId="3CB7B156" w14:textId="77777777" w:rsidR="00B34EDE" w:rsidRPr="002B13E5" w:rsidRDefault="00B34EDE" w:rsidP="002B13E5">
      <w:pPr>
        <w:spacing w:after="120" w:line="240" w:lineRule="auto"/>
        <w:jc w:val="both"/>
        <w:rPr>
          <w:rFonts w:cstheme="minorHAnsi"/>
          <w:bCs/>
          <w:sz w:val="24"/>
          <w:szCs w:val="24"/>
        </w:rPr>
      </w:pPr>
    </w:p>
    <w:p w14:paraId="34B63F6D" w14:textId="20A94656" w:rsidR="001249D4" w:rsidRPr="002B13E5" w:rsidRDefault="001249D4" w:rsidP="002B13E5">
      <w:pPr>
        <w:spacing w:after="120" w:line="240" w:lineRule="auto"/>
        <w:ind w:firstLine="708"/>
        <w:jc w:val="both"/>
        <w:rPr>
          <w:rFonts w:cstheme="minorHAnsi"/>
          <w:bCs/>
          <w:sz w:val="24"/>
          <w:szCs w:val="24"/>
        </w:rPr>
      </w:pPr>
      <w:r w:rsidRPr="002B13E5">
        <w:rPr>
          <w:rFonts w:cstheme="minorHAnsi"/>
          <w:bCs/>
          <w:sz w:val="24"/>
          <w:szCs w:val="24"/>
        </w:rPr>
        <w:t xml:space="preserve">Os repasses ao Terceiro Setor no Município de São Bernardo do Campo, </w:t>
      </w:r>
      <w:r w:rsidR="00E50890" w:rsidRPr="002B13E5">
        <w:rPr>
          <w:rFonts w:cstheme="minorHAnsi"/>
          <w:bCs/>
          <w:sz w:val="24"/>
          <w:szCs w:val="24"/>
        </w:rPr>
        <w:t>em sua maioria, são celebrados no âmbito da Lei Federal nº 13.019, de 31 de julho de 2014 e alterações</w:t>
      </w:r>
      <w:r w:rsidR="00675B73" w:rsidRPr="002B13E5">
        <w:rPr>
          <w:rFonts w:cstheme="minorHAnsi"/>
          <w:bCs/>
          <w:sz w:val="24"/>
          <w:szCs w:val="24"/>
        </w:rPr>
        <w:t>, sendo que a</w:t>
      </w:r>
      <w:r w:rsidR="00E50890" w:rsidRPr="002B13E5">
        <w:rPr>
          <w:rFonts w:cstheme="minorHAnsi"/>
          <w:bCs/>
          <w:sz w:val="24"/>
          <w:szCs w:val="24"/>
        </w:rPr>
        <w:t xml:space="preserve">s exceções são </w:t>
      </w:r>
      <w:r w:rsidR="00675B73" w:rsidRPr="002B13E5">
        <w:rPr>
          <w:rFonts w:cstheme="minorHAnsi"/>
          <w:bCs/>
          <w:sz w:val="24"/>
          <w:szCs w:val="24"/>
        </w:rPr>
        <w:t xml:space="preserve">os </w:t>
      </w:r>
      <w:r w:rsidR="00E50890" w:rsidRPr="002B13E5">
        <w:rPr>
          <w:rFonts w:cstheme="minorHAnsi"/>
          <w:bCs/>
          <w:sz w:val="24"/>
          <w:szCs w:val="24"/>
        </w:rPr>
        <w:t>ajustes da Secretaria de Saúde, celebrados através de Termos de Convênio e Contrato de Gestão.</w:t>
      </w:r>
    </w:p>
    <w:p w14:paraId="2AC16D34" w14:textId="77777777" w:rsidR="00C77B5B" w:rsidRPr="002B13E5" w:rsidRDefault="00C77B5B" w:rsidP="002B13E5">
      <w:pPr>
        <w:spacing w:after="120" w:line="240" w:lineRule="auto"/>
        <w:ind w:firstLine="708"/>
        <w:jc w:val="both"/>
        <w:rPr>
          <w:rFonts w:cstheme="minorHAnsi"/>
          <w:bCs/>
          <w:sz w:val="24"/>
          <w:szCs w:val="24"/>
        </w:rPr>
      </w:pPr>
    </w:p>
    <w:p w14:paraId="34E42E96" w14:textId="77777777" w:rsidR="00C77B5B" w:rsidRPr="002B13E5" w:rsidRDefault="00C77B5B" w:rsidP="002B13E5">
      <w:pPr>
        <w:spacing w:after="120" w:line="240" w:lineRule="auto"/>
        <w:ind w:firstLine="708"/>
        <w:jc w:val="both"/>
        <w:rPr>
          <w:rFonts w:cstheme="minorHAnsi"/>
          <w:bCs/>
          <w:sz w:val="24"/>
          <w:szCs w:val="24"/>
        </w:rPr>
      </w:pPr>
    </w:p>
    <w:p w14:paraId="5EB331E6" w14:textId="0330B0CD" w:rsidR="00DD0439" w:rsidRPr="0089684A" w:rsidRDefault="00ED5105"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4" w:name="_Toc153891705"/>
      <w:bookmarkStart w:id="15" w:name="_Toc164180297"/>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D318DA"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A75B0"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ESCOPO DA ANÁLISE DOS </w:t>
      </w:r>
      <w:r w:rsidR="00DD0439"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AJUSTES POR AMOSTRAGEM</w:t>
      </w:r>
      <w:bookmarkEnd w:id="14"/>
      <w:bookmarkEnd w:id="15"/>
    </w:p>
    <w:p w14:paraId="5482432D" w14:textId="6A9DD227" w:rsidR="00D166AA" w:rsidRPr="002B13E5" w:rsidRDefault="00486B9D" w:rsidP="002B13E5">
      <w:pPr>
        <w:spacing w:after="120" w:line="240" w:lineRule="auto"/>
        <w:jc w:val="center"/>
        <w:rPr>
          <w:rFonts w:cstheme="minorHAnsi"/>
          <w:b/>
          <w:sz w:val="24"/>
          <w:szCs w:val="24"/>
        </w:rPr>
      </w:pPr>
      <w:r w:rsidRPr="002B13E5">
        <w:rPr>
          <w:rFonts w:cstheme="minorHAnsi"/>
          <w:noProof/>
        </w:rPr>
        <w:drawing>
          <wp:inline distT="0" distB="0" distL="0" distR="0" wp14:anchorId="715933F7" wp14:editId="4AB1026C">
            <wp:extent cx="5867400" cy="2087245"/>
            <wp:effectExtent l="0" t="0" r="0" b="8255"/>
            <wp:docPr id="991797912" name="Imagem 7" descr="Apresentação do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resentação do PowerPoi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6067" cy="2108115"/>
                    </a:xfrm>
                    <a:prstGeom prst="rect">
                      <a:avLst/>
                    </a:prstGeom>
                    <a:noFill/>
                    <a:ln>
                      <a:noFill/>
                    </a:ln>
                  </pic:spPr>
                </pic:pic>
              </a:graphicData>
            </a:graphic>
          </wp:inline>
        </w:drawing>
      </w:r>
    </w:p>
    <w:p w14:paraId="7F7E6B14" w14:textId="77777777" w:rsidR="00B70093" w:rsidRPr="002B13E5" w:rsidRDefault="00B70093" w:rsidP="00B70093">
      <w:pPr>
        <w:keepNext/>
        <w:framePr w:dropCap="drop" w:lines="4" w:h="961" w:hRule="exact" w:wrap="around" w:vAnchor="text" w:hAnchor="page" w:x="1395" w:y="220"/>
        <w:spacing w:after="120" w:line="240" w:lineRule="auto"/>
        <w:ind w:firstLine="360"/>
        <w:jc w:val="both"/>
        <w:textAlignment w:val="baseline"/>
        <w:rPr>
          <w:rFonts w:cstheme="minorHAnsi"/>
          <w:position w:val="-11"/>
          <w:sz w:val="114"/>
          <w:szCs w:val="114"/>
        </w:rPr>
      </w:pPr>
      <w:r w:rsidRPr="002B13E5">
        <w:rPr>
          <w:rFonts w:cstheme="minorHAnsi"/>
          <w:position w:val="-11"/>
          <w:sz w:val="114"/>
          <w:szCs w:val="114"/>
        </w:rPr>
        <w:t>A</w:t>
      </w:r>
    </w:p>
    <w:p w14:paraId="3B2BEA33" w14:textId="77777777" w:rsidR="00C77B5B" w:rsidRPr="002B13E5" w:rsidRDefault="00C77B5B" w:rsidP="002B13E5">
      <w:pPr>
        <w:spacing w:after="120" w:line="240" w:lineRule="auto"/>
        <w:jc w:val="center"/>
        <w:rPr>
          <w:rFonts w:cstheme="minorHAnsi"/>
          <w:b/>
          <w:sz w:val="24"/>
          <w:szCs w:val="24"/>
        </w:rPr>
      </w:pPr>
    </w:p>
    <w:p w14:paraId="2747FE81" w14:textId="05852AC4" w:rsidR="00DD0439" w:rsidRPr="002B13E5" w:rsidRDefault="00DD0439" w:rsidP="002B13E5">
      <w:pPr>
        <w:spacing w:after="120" w:line="240" w:lineRule="auto"/>
        <w:jc w:val="both"/>
        <w:rPr>
          <w:rFonts w:cstheme="minorHAnsi"/>
        </w:rPr>
      </w:pPr>
      <w:r w:rsidRPr="002B13E5">
        <w:rPr>
          <w:rFonts w:cstheme="minorHAnsi"/>
        </w:rPr>
        <w:t xml:space="preserve"> análise foi realizada de forma objetiva, seguindo </w:t>
      </w:r>
      <w:r w:rsidRPr="002B13E5">
        <w:rPr>
          <w:rFonts w:cstheme="minorHAnsi"/>
          <w:i/>
          <w:iCs/>
        </w:rPr>
        <w:t>checklist</w:t>
      </w:r>
      <w:r w:rsidRPr="002B13E5">
        <w:rPr>
          <w:rFonts w:cstheme="minorHAnsi"/>
        </w:rPr>
        <w:t xml:space="preserve"> </w:t>
      </w:r>
      <w:r w:rsidR="009A75B0" w:rsidRPr="002B13E5">
        <w:rPr>
          <w:rFonts w:cstheme="minorHAnsi"/>
        </w:rPr>
        <w:t xml:space="preserve">(vide anexo) </w:t>
      </w:r>
      <w:r w:rsidRPr="002B13E5">
        <w:rPr>
          <w:rFonts w:cstheme="minorHAnsi"/>
        </w:rPr>
        <w:t xml:space="preserve">elaborado por esta unidade de controle, com base nas exigências da </w:t>
      </w:r>
      <w:r w:rsidR="009A75B0" w:rsidRPr="002B13E5">
        <w:rPr>
          <w:rFonts w:cstheme="minorHAnsi"/>
        </w:rPr>
        <w:t>legislação vigente</w:t>
      </w:r>
      <w:r w:rsidRPr="002B13E5">
        <w:rPr>
          <w:rFonts w:cstheme="minorHAnsi"/>
        </w:rPr>
        <w:t xml:space="preserve"> (vide anexo). Sendo verificados nos respectivos </w:t>
      </w:r>
      <w:r w:rsidR="009A75B0" w:rsidRPr="002B13E5">
        <w:rPr>
          <w:rFonts w:cstheme="minorHAnsi"/>
        </w:rPr>
        <w:t>ajustes</w:t>
      </w:r>
      <w:r w:rsidRPr="002B13E5">
        <w:rPr>
          <w:rFonts w:cstheme="minorHAnsi"/>
        </w:rPr>
        <w:t>, dentre outros</w:t>
      </w:r>
      <w:r w:rsidR="00C77B5B" w:rsidRPr="002B13E5">
        <w:rPr>
          <w:rFonts w:cstheme="minorHAnsi"/>
        </w:rPr>
        <w:t xml:space="preserve"> (as)</w:t>
      </w:r>
      <w:r w:rsidRPr="002B13E5">
        <w:rPr>
          <w:rFonts w:cstheme="minorHAnsi"/>
        </w:rPr>
        <w:t xml:space="preserve"> documentos/informações:</w:t>
      </w:r>
    </w:p>
    <w:p w14:paraId="0FFB699E" w14:textId="437293A5" w:rsidR="00DD0439" w:rsidRPr="002B13E5" w:rsidRDefault="00DD0439" w:rsidP="002B13E5">
      <w:pPr>
        <w:pStyle w:val="PargrafodaLista"/>
        <w:numPr>
          <w:ilvl w:val="0"/>
          <w:numId w:val="26"/>
        </w:numPr>
        <w:spacing w:after="120" w:line="240" w:lineRule="auto"/>
        <w:jc w:val="both"/>
        <w:rPr>
          <w:rFonts w:cstheme="minorHAnsi"/>
        </w:rPr>
      </w:pPr>
      <w:r w:rsidRPr="002B13E5">
        <w:rPr>
          <w:rFonts w:cstheme="minorHAnsi"/>
        </w:rPr>
        <w:t xml:space="preserve">Justificativa da </w:t>
      </w:r>
      <w:r w:rsidR="00D166AA" w:rsidRPr="002B13E5">
        <w:rPr>
          <w:rFonts w:cstheme="minorHAnsi"/>
        </w:rPr>
        <w:t>celebra</w:t>
      </w:r>
      <w:r w:rsidRPr="002B13E5">
        <w:rPr>
          <w:rFonts w:cstheme="minorHAnsi"/>
        </w:rPr>
        <w:t>ção</w:t>
      </w:r>
      <w:r w:rsidR="00D166AA" w:rsidRPr="002B13E5">
        <w:rPr>
          <w:rFonts w:cstheme="minorHAnsi"/>
        </w:rPr>
        <w:t xml:space="preserve"> do ajuste</w:t>
      </w:r>
      <w:r w:rsidR="003421D2" w:rsidRPr="002B13E5">
        <w:rPr>
          <w:rFonts w:cstheme="minorHAnsi"/>
        </w:rPr>
        <w:t xml:space="preserve"> para atendimento dos objetivos propostos</w:t>
      </w:r>
      <w:r w:rsidR="005A3A3B" w:rsidRPr="002B13E5">
        <w:rPr>
          <w:rFonts w:cstheme="minorHAnsi"/>
        </w:rPr>
        <w:t xml:space="preserve"> com vistas à responsabilidade social</w:t>
      </w:r>
      <w:r w:rsidR="003421D2" w:rsidRPr="002B13E5">
        <w:rPr>
          <w:rFonts w:cstheme="minorHAnsi"/>
        </w:rPr>
        <w:t>;</w:t>
      </w:r>
    </w:p>
    <w:p w14:paraId="3B0F8234" w14:textId="01508C9F" w:rsidR="00DD0439" w:rsidRPr="002B13E5" w:rsidRDefault="00DD0439" w:rsidP="002B13E5">
      <w:pPr>
        <w:pStyle w:val="PargrafodaLista"/>
        <w:numPr>
          <w:ilvl w:val="0"/>
          <w:numId w:val="26"/>
        </w:numPr>
        <w:spacing w:after="120" w:line="240" w:lineRule="auto"/>
        <w:jc w:val="both"/>
        <w:rPr>
          <w:rFonts w:cstheme="minorHAnsi"/>
        </w:rPr>
      </w:pPr>
      <w:r w:rsidRPr="002B13E5">
        <w:rPr>
          <w:rFonts w:cstheme="minorHAnsi"/>
        </w:rPr>
        <w:t xml:space="preserve">Impacto orçamentário-financeiro </w:t>
      </w:r>
      <w:r w:rsidR="003421D2" w:rsidRPr="002B13E5">
        <w:rPr>
          <w:rFonts w:cstheme="minorHAnsi"/>
        </w:rPr>
        <w:t>com</w:t>
      </w:r>
      <w:r w:rsidRPr="002B13E5">
        <w:rPr>
          <w:rFonts w:cstheme="minorHAnsi"/>
        </w:rPr>
        <w:t xml:space="preserve"> declaração de ordenador da despesa</w:t>
      </w:r>
      <w:r w:rsidR="003421D2" w:rsidRPr="002B13E5">
        <w:rPr>
          <w:rFonts w:cstheme="minorHAnsi"/>
        </w:rPr>
        <w:t xml:space="preserve"> e s</w:t>
      </w:r>
      <w:r w:rsidRPr="002B13E5">
        <w:rPr>
          <w:rFonts w:cstheme="minorHAnsi"/>
        </w:rPr>
        <w:t xml:space="preserve">e foi realizada a estimativa trienal e a declaração de que o aumento tem adequação orçamentária e financeira com a LOA e compatibilidade com PPA e LDO, conforme art. 16, </w:t>
      </w:r>
      <w:r w:rsidR="00C1555D" w:rsidRPr="002B13E5">
        <w:rPr>
          <w:rFonts w:cstheme="minorHAnsi"/>
        </w:rPr>
        <w:t xml:space="preserve">incisos </w:t>
      </w:r>
      <w:r w:rsidRPr="002B13E5">
        <w:rPr>
          <w:rFonts w:cstheme="minorHAnsi"/>
        </w:rPr>
        <w:t>I e II, da LRF;</w:t>
      </w:r>
    </w:p>
    <w:p w14:paraId="5D02DA62" w14:textId="249F4786" w:rsidR="00DD0439" w:rsidRPr="002B13E5" w:rsidRDefault="00DD0439" w:rsidP="002B13E5">
      <w:pPr>
        <w:pStyle w:val="PargrafodaLista"/>
        <w:numPr>
          <w:ilvl w:val="0"/>
          <w:numId w:val="26"/>
        </w:numPr>
        <w:spacing w:after="120" w:line="240" w:lineRule="auto"/>
        <w:jc w:val="both"/>
        <w:rPr>
          <w:rFonts w:cstheme="minorHAnsi"/>
        </w:rPr>
      </w:pPr>
      <w:r w:rsidRPr="002B13E5">
        <w:rPr>
          <w:rFonts w:cstheme="minorHAnsi"/>
        </w:rPr>
        <w:t>Termo de Referência</w:t>
      </w:r>
      <w:r w:rsidR="00C1555D" w:rsidRPr="002B13E5">
        <w:rPr>
          <w:rFonts w:cstheme="minorHAnsi"/>
        </w:rPr>
        <w:t xml:space="preserve">, o qual </w:t>
      </w:r>
      <w:r w:rsidRPr="002B13E5">
        <w:rPr>
          <w:rFonts w:cstheme="minorHAnsi"/>
        </w:rPr>
        <w:t xml:space="preserve">contém </w:t>
      </w:r>
      <w:r w:rsidR="00FE7F9B" w:rsidRPr="002B13E5">
        <w:rPr>
          <w:rFonts w:cstheme="minorHAnsi"/>
        </w:rPr>
        <w:t xml:space="preserve">o </w:t>
      </w:r>
      <w:r w:rsidRPr="002B13E5">
        <w:rPr>
          <w:rFonts w:cstheme="minorHAnsi"/>
        </w:rPr>
        <w:t>conjunto de elementos necessários e suficientes, com nível de precisão adequado;</w:t>
      </w:r>
    </w:p>
    <w:p w14:paraId="5180C51B" w14:textId="6D79A0FF" w:rsidR="00DD0439" w:rsidRPr="002B13E5" w:rsidRDefault="00426703" w:rsidP="002B13E5">
      <w:pPr>
        <w:pStyle w:val="PargrafodaLista"/>
        <w:numPr>
          <w:ilvl w:val="0"/>
          <w:numId w:val="26"/>
        </w:numPr>
        <w:spacing w:after="120" w:line="240" w:lineRule="auto"/>
        <w:jc w:val="both"/>
        <w:rPr>
          <w:rFonts w:cstheme="minorHAnsi"/>
        </w:rPr>
      </w:pPr>
      <w:r w:rsidRPr="002B13E5">
        <w:rPr>
          <w:rFonts w:cstheme="minorHAnsi"/>
        </w:rPr>
        <w:t xml:space="preserve">Documentação </w:t>
      </w:r>
      <w:r w:rsidR="00D166AA" w:rsidRPr="002B13E5">
        <w:rPr>
          <w:rFonts w:cstheme="minorHAnsi"/>
        </w:rPr>
        <w:t xml:space="preserve">completa conforme </w:t>
      </w:r>
      <w:r w:rsidR="00091039" w:rsidRPr="002B13E5">
        <w:rPr>
          <w:rFonts w:cstheme="minorHAnsi"/>
        </w:rPr>
        <w:t xml:space="preserve">art. 178 da IN 01/2020 </w:t>
      </w:r>
      <w:r w:rsidR="00DD0439" w:rsidRPr="002B13E5">
        <w:rPr>
          <w:rFonts w:cstheme="minorHAnsi"/>
        </w:rPr>
        <w:t>(até 06 meses conforme jurisprudência do TCESP);</w:t>
      </w:r>
    </w:p>
    <w:p w14:paraId="54167F0A" w14:textId="2FB060E7" w:rsidR="00DD0439" w:rsidRPr="002B13E5" w:rsidRDefault="003421D2" w:rsidP="002B13E5">
      <w:pPr>
        <w:pStyle w:val="PargrafodaLista"/>
        <w:numPr>
          <w:ilvl w:val="0"/>
          <w:numId w:val="26"/>
        </w:numPr>
        <w:spacing w:after="120" w:line="240" w:lineRule="auto"/>
        <w:jc w:val="both"/>
        <w:rPr>
          <w:rFonts w:cstheme="minorHAnsi"/>
        </w:rPr>
      </w:pPr>
      <w:r w:rsidRPr="002B13E5">
        <w:rPr>
          <w:rFonts w:cstheme="minorHAnsi"/>
        </w:rPr>
        <w:t>Legalidade e transparência quanto à seleção,</w:t>
      </w:r>
      <w:r w:rsidR="00FE7F9B" w:rsidRPr="002B13E5">
        <w:rPr>
          <w:rFonts w:cstheme="minorHAnsi"/>
        </w:rPr>
        <w:t xml:space="preserve"> </w:t>
      </w:r>
      <w:r w:rsidRPr="002B13E5">
        <w:rPr>
          <w:rFonts w:cstheme="minorHAnsi"/>
        </w:rPr>
        <w:t xml:space="preserve">celebração, execução, prestação de contas, nível de atendimentos, gestão e resultados alcançados com a </w:t>
      </w:r>
      <w:r w:rsidR="001124CD" w:rsidRPr="002B13E5">
        <w:rPr>
          <w:rFonts w:cstheme="minorHAnsi"/>
        </w:rPr>
        <w:t>formalização</w:t>
      </w:r>
      <w:r w:rsidRPr="002B13E5">
        <w:rPr>
          <w:rFonts w:cstheme="minorHAnsi"/>
        </w:rPr>
        <w:t xml:space="preserve"> do ajuste</w:t>
      </w:r>
      <w:r w:rsidR="00DD0439" w:rsidRPr="002B13E5">
        <w:rPr>
          <w:rFonts w:cstheme="minorHAnsi"/>
        </w:rPr>
        <w:t>;</w:t>
      </w:r>
    </w:p>
    <w:p w14:paraId="7E14817D" w14:textId="5681339E" w:rsidR="00DD0439" w:rsidRPr="002B13E5" w:rsidRDefault="00DD0439" w:rsidP="002B13E5">
      <w:pPr>
        <w:pStyle w:val="PargrafodaLista"/>
        <w:numPr>
          <w:ilvl w:val="0"/>
          <w:numId w:val="26"/>
        </w:numPr>
        <w:spacing w:after="120" w:line="240" w:lineRule="auto"/>
        <w:jc w:val="both"/>
        <w:rPr>
          <w:rFonts w:cstheme="minorHAnsi"/>
        </w:rPr>
      </w:pPr>
      <w:r w:rsidRPr="002B13E5">
        <w:rPr>
          <w:rFonts w:cstheme="minorHAnsi"/>
        </w:rPr>
        <w:t>Publicações</w:t>
      </w:r>
      <w:r w:rsidR="00091039" w:rsidRPr="002B13E5">
        <w:rPr>
          <w:rFonts w:cstheme="minorHAnsi"/>
        </w:rPr>
        <w:t xml:space="preserve"> e </w:t>
      </w:r>
      <w:r w:rsidR="003421D2" w:rsidRPr="002B13E5">
        <w:rPr>
          <w:rFonts w:cstheme="minorHAnsi"/>
        </w:rPr>
        <w:t xml:space="preserve">transparência </w:t>
      </w:r>
      <w:r w:rsidR="00091039" w:rsidRPr="002B13E5">
        <w:rPr>
          <w:rFonts w:cstheme="minorHAnsi"/>
        </w:rPr>
        <w:t>d</w:t>
      </w:r>
      <w:r w:rsidR="00360640" w:rsidRPr="002B13E5">
        <w:rPr>
          <w:rFonts w:cstheme="minorHAnsi"/>
        </w:rPr>
        <w:t>iante d</w:t>
      </w:r>
      <w:r w:rsidR="00091039" w:rsidRPr="002B13E5">
        <w:rPr>
          <w:rFonts w:cstheme="minorHAnsi"/>
        </w:rPr>
        <w:t>a exigência do art. 178 da IN 01/2020</w:t>
      </w:r>
      <w:r w:rsidR="00360640" w:rsidRPr="002B13E5">
        <w:rPr>
          <w:rFonts w:cstheme="minorHAnsi"/>
        </w:rPr>
        <w:t xml:space="preserve"> buscando atender com qualidade todas as necessidades sociais</w:t>
      </w:r>
      <w:r w:rsidRPr="002B13E5">
        <w:rPr>
          <w:rFonts w:cstheme="minorHAnsi"/>
        </w:rPr>
        <w:t>;</w:t>
      </w:r>
    </w:p>
    <w:p w14:paraId="73B896F6" w14:textId="2F84E116" w:rsidR="00DD0439" w:rsidRPr="002B13E5" w:rsidRDefault="00DD0439" w:rsidP="002B13E5">
      <w:pPr>
        <w:pStyle w:val="PargrafodaLista"/>
        <w:numPr>
          <w:ilvl w:val="0"/>
          <w:numId w:val="26"/>
        </w:numPr>
        <w:spacing w:after="120" w:line="240" w:lineRule="auto"/>
        <w:jc w:val="both"/>
        <w:rPr>
          <w:rFonts w:cstheme="minorHAnsi"/>
        </w:rPr>
      </w:pPr>
      <w:r w:rsidRPr="002B13E5">
        <w:rPr>
          <w:rFonts w:cstheme="minorHAnsi"/>
        </w:rPr>
        <w:t>Parecer técnico-jurídico;</w:t>
      </w:r>
    </w:p>
    <w:p w14:paraId="0B8453A1" w14:textId="4145A3E0" w:rsidR="00DD0439" w:rsidRPr="002B13E5" w:rsidRDefault="00091039" w:rsidP="002B13E5">
      <w:pPr>
        <w:pStyle w:val="PargrafodaLista"/>
        <w:numPr>
          <w:ilvl w:val="0"/>
          <w:numId w:val="26"/>
        </w:numPr>
        <w:spacing w:after="120" w:line="240" w:lineRule="auto"/>
        <w:jc w:val="both"/>
        <w:rPr>
          <w:rFonts w:cstheme="minorHAnsi"/>
        </w:rPr>
      </w:pPr>
      <w:r w:rsidRPr="002B13E5">
        <w:rPr>
          <w:rFonts w:cstheme="minorHAnsi"/>
        </w:rPr>
        <w:t xml:space="preserve">Prestação de Contas </w:t>
      </w:r>
      <w:r w:rsidR="00675B73" w:rsidRPr="002B13E5">
        <w:rPr>
          <w:rFonts w:cstheme="minorHAnsi"/>
        </w:rPr>
        <w:t>na busca da prática de ações voltadas para a responsabilidade social</w:t>
      </w:r>
      <w:r w:rsidR="00360640" w:rsidRPr="002B13E5">
        <w:rPr>
          <w:rFonts w:cstheme="minorHAnsi"/>
        </w:rPr>
        <w:t xml:space="preserve"> e melhorias das condições prestadas</w:t>
      </w:r>
      <w:r w:rsidR="00DD0439" w:rsidRPr="002B13E5">
        <w:rPr>
          <w:rFonts w:cstheme="minorHAnsi"/>
        </w:rPr>
        <w:t>.</w:t>
      </w:r>
    </w:p>
    <w:p w14:paraId="6E890F7E" w14:textId="6DE84778" w:rsidR="00DD0439" w:rsidRPr="002B13E5" w:rsidRDefault="00DD0439" w:rsidP="002B13E5">
      <w:pPr>
        <w:spacing w:after="120" w:line="240" w:lineRule="auto"/>
        <w:ind w:firstLine="708"/>
        <w:jc w:val="both"/>
        <w:rPr>
          <w:rFonts w:cstheme="minorHAnsi"/>
        </w:rPr>
      </w:pPr>
      <w:r w:rsidRPr="002B13E5">
        <w:rPr>
          <w:rFonts w:cstheme="minorHAnsi"/>
        </w:rPr>
        <w:t xml:space="preserve">Esclarecemos que </w:t>
      </w:r>
      <w:r w:rsidR="001124CD" w:rsidRPr="002B13E5">
        <w:rPr>
          <w:rFonts w:cstheme="minorHAnsi"/>
        </w:rPr>
        <w:t>a análise relativa à execução dos ajustes firmados com o Terceiro Setor limitar-se-á ao período de 2022</w:t>
      </w:r>
      <w:r w:rsidRPr="002B13E5">
        <w:rPr>
          <w:rFonts w:cstheme="minorHAnsi"/>
        </w:rPr>
        <w:t>, de acordo com o cronograma estabelecido no Plano Operativo Anual do Controle Interno</w:t>
      </w:r>
      <w:r w:rsidRPr="002B13E5">
        <w:rPr>
          <w:rStyle w:val="Refdenotaderodap"/>
          <w:rFonts w:cstheme="minorHAnsi"/>
        </w:rPr>
        <w:footnoteReference w:id="4"/>
      </w:r>
      <w:r w:rsidRPr="002B13E5">
        <w:rPr>
          <w:rFonts w:cstheme="minorHAnsi"/>
        </w:rPr>
        <w:t>.</w:t>
      </w:r>
    </w:p>
    <w:p w14:paraId="1B2443F8" w14:textId="1C82586F" w:rsidR="00DD0439" w:rsidRPr="002B13E5" w:rsidRDefault="00DD0439" w:rsidP="002B13E5">
      <w:pPr>
        <w:spacing w:after="120" w:line="240" w:lineRule="auto"/>
        <w:ind w:firstLine="708"/>
        <w:jc w:val="both"/>
        <w:rPr>
          <w:rFonts w:cstheme="minorHAnsi"/>
        </w:rPr>
      </w:pPr>
      <w:r w:rsidRPr="002B13E5">
        <w:rPr>
          <w:rFonts w:cstheme="minorHAnsi"/>
        </w:rPr>
        <w:lastRenderedPageBreak/>
        <w:t>Além dos quesitos verificados acima, foram também considerad</w:t>
      </w:r>
      <w:r w:rsidR="00FE7F9B" w:rsidRPr="002B13E5">
        <w:rPr>
          <w:rFonts w:cstheme="minorHAnsi"/>
        </w:rPr>
        <w:t>a</w:t>
      </w:r>
      <w:r w:rsidRPr="002B13E5">
        <w:rPr>
          <w:rFonts w:cstheme="minorHAnsi"/>
        </w:rPr>
        <w:t xml:space="preserve">s as decisões do Tribunal de Contas </w:t>
      </w:r>
      <w:r w:rsidR="00FE7F9B" w:rsidRPr="002B13E5">
        <w:rPr>
          <w:rFonts w:cstheme="minorHAnsi"/>
        </w:rPr>
        <w:t>a</w:t>
      </w:r>
      <w:r w:rsidRPr="002B13E5">
        <w:rPr>
          <w:rFonts w:cstheme="minorHAnsi"/>
        </w:rPr>
        <w:t>os ajustes</w:t>
      </w:r>
      <w:r w:rsidR="00FE7F9B" w:rsidRPr="002B13E5">
        <w:rPr>
          <w:rFonts w:cstheme="minorHAnsi"/>
        </w:rPr>
        <w:t>,</w:t>
      </w:r>
      <w:r w:rsidRPr="002B13E5">
        <w:rPr>
          <w:rFonts w:cstheme="minorHAnsi"/>
        </w:rPr>
        <w:t xml:space="preserve"> o que corroborou com a apresentação de resultados sólidos que servem de base para o aperfeiçoamento de futuras contratações.</w:t>
      </w:r>
    </w:p>
    <w:p w14:paraId="4DAC0FE9" w14:textId="77777777" w:rsidR="001E07F5" w:rsidRDefault="001E07F5" w:rsidP="002B13E5">
      <w:pPr>
        <w:spacing w:after="120" w:line="240" w:lineRule="auto"/>
        <w:jc w:val="both"/>
        <w:rPr>
          <w:rFonts w:cstheme="minorHAnsi"/>
        </w:rPr>
      </w:pPr>
    </w:p>
    <w:p w14:paraId="2FA6E8D5" w14:textId="77777777" w:rsidR="0089684A" w:rsidRPr="002B13E5" w:rsidRDefault="0089684A" w:rsidP="002B13E5">
      <w:pPr>
        <w:spacing w:after="120" w:line="240" w:lineRule="auto"/>
        <w:jc w:val="both"/>
        <w:rPr>
          <w:rFonts w:cstheme="minorHAnsi"/>
        </w:rPr>
      </w:pPr>
    </w:p>
    <w:p w14:paraId="26E3D9C4" w14:textId="01BACC2A" w:rsidR="00C074D3" w:rsidRPr="0089684A" w:rsidRDefault="00C0761F"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6" w:name="_Toc153891706"/>
      <w:bookmarkStart w:id="17" w:name="_Toc164180298"/>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r w:rsidR="00D318DA"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QUANTIDADE DE ATENDIMENTOS</w:t>
      </w:r>
      <w:bookmarkEnd w:id="16"/>
      <w:bookmarkEnd w:id="17"/>
    </w:p>
    <w:p w14:paraId="6F685C85" w14:textId="76372645" w:rsidR="00C074D3" w:rsidRPr="002B13E5" w:rsidRDefault="00D318DA" w:rsidP="002B13E5">
      <w:pPr>
        <w:spacing w:after="120" w:line="240" w:lineRule="auto"/>
        <w:jc w:val="both"/>
        <w:rPr>
          <w:rFonts w:cstheme="minorHAnsi"/>
        </w:rPr>
      </w:pPr>
      <w:r w:rsidRPr="002B13E5">
        <w:rPr>
          <w:rFonts w:cstheme="minorHAnsi"/>
          <w:noProof/>
        </w:rPr>
        <w:drawing>
          <wp:anchor distT="0" distB="0" distL="114300" distR="114300" simplePos="0" relativeHeight="251802624" behindDoc="0" locked="0" layoutInCell="1" allowOverlap="1" wp14:anchorId="23273A6E" wp14:editId="26613D1E">
            <wp:simplePos x="0" y="0"/>
            <wp:positionH relativeFrom="margin">
              <wp:align>left</wp:align>
            </wp:positionH>
            <wp:positionV relativeFrom="paragraph">
              <wp:posOffset>173162</wp:posOffset>
            </wp:positionV>
            <wp:extent cx="2618740" cy="1390650"/>
            <wp:effectExtent l="0" t="0" r="0" b="0"/>
            <wp:wrapThrough wrapText="bothSides">
              <wp:wrapPolygon edited="0">
                <wp:start x="0" y="0"/>
                <wp:lineTo x="0" y="21304"/>
                <wp:lineTo x="21370" y="21304"/>
                <wp:lineTo x="21370" y="0"/>
                <wp:lineTo x="0" y="0"/>
              </wp:wrapPolygon>
            </wp:wrapThrough>
            <wp:docPr id="1468209299" name="Imagem 3" descr="Números Inteiros – O que são, relação de inclusão e subconju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úmeros Inteiros – O que são, relação de inclusão e subconjunto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874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E1FCD" w14:textId="77777777" w:rsidR="00C074D3" w:rsidRPr="002B13E5" w:rsidRDefault="00C074D3" w:rsidP="002B13E5">
      <w:pPr>
        <w:keepNext/>
        <w:framePr w:dropCap="drop" w:lines="3" w:w="5670" w:wrap="around" w:vAnchor="text" w:hAnchor="page" w:x="871" w:y="16"/>
        <w:spacing w:after="120" w:line="240" w:lineRule="auto"/>
        <w:jc w:val="right"/>
        <w:textAlignment w:val="baseline"/>
        <w:rPr>
          <w:rFonts w:cstheme="minorHAnsi"/>
          <w:noProof/>
          <w:position w:val="-8"/>
          <w:sz w:val="114"/>
          <w:lang w:eastAsia="pt-BR"/>
        </w:rPr>
      </w:pPr>
      <w:r w:rsidRPr="002B13E5">
        <w:rPr>
          <w:rFonts w:cstheme="minorHAnsi"/>
          <w:noProof/>
          <w:position w:val="-8"/>
          <w:sz w:val="114"/>
          <w:lang w:eastAsia="pt-BR"/>
        </w:rPr>
        <w:t>N</w:t>
      </w:r>
    </w:p>
    <w:p w14:paraId="72C85264" w14:textId="6F09DFA0" w:rsidR="00125346" w:rsidRPr="002B13E5" w:rsidRDefault="002413DA" w:rsidP="002B13E5">
      <w:pPr>
        <w:spacing w:after="120" w:line="240" w:lineRule="auto"/>
        <w:jc w:val="both"/>
        <w:rPr>
          <w:rFonts w:cstheme="minorHAnsi"/>
          <w:noProof/>
        </w:rPr>
      </w:pPr>
      <w:r w:rsidRPr="002B13E5">
        <w:rPr>
          <w:rFonts w:cstheme="minorHAnsi"/>
        </w:rPr>
        <w:t xml:space="preserve">o exercício de 2022 foram celebrados </w:t>
      </w:r>
      <w:r w:rsidR="001C437F" w:rsidRPr="002B13E5">
        <w:rPr>
          <w:rFonts w:cstheme="minorHAnsi"/>
        </w:rPr>
        <w:t>426</w:t>
      </w:r>
      <w:r w:rsidRPr="002B13E5">
        <w:rPr>
          <w:rFonts w:cstheme="minorHAnsi"/>
        </w:rPr>
        <w:t xml:space="preserve"> ajustes com o Terceiro Setor</w:t>
      </w:r>
      <w:r w:rsidR="00EC166E" w:rsidRPr="002B13E5">
        <w:rPr>
          <w:rFonts w:cstheme="minorHAnsi"/>
        </w:rPr>
        <w:t>,</w:t>
      </w:r>
      <w:r w:rsidRPr="002B13E5">
        <w:rPr>
          <w:rFonts w:cstheme="minorHAnsi"/>
        </w:rPr>
        <w:t xml:space="preserve"> no valor total de R$ 1.317.475.233,88</w:t>
      </w:r>
      <w:r w:rsidR="00EC166E" w:rsidRPr="002B13E5">
        <w:rPr>
          <w:rFonts w:cstheme="minorHAnsi"/>
        </w:rPr>
        <w:t xml:space="preserve">, e estes </w:t>
      </w:r>
      <w:r w:rsidR="009658EB" w:rsidRPr="002B13E5">
        <w:rPr>
          <w:rFonts w:cstheme="minorHAnsi"/>
          <w:noProof/>
        </w:rPr>
        <w:t>foram firm</w:t>
      </w:r>
      <w:r w:rsidR="008B4BA2" w:rsidRPr="002B13E5">
        <w:rPr>
          <w:rFonts w:cstheme="minorHAnsi"/>
          <w:noProof/>
        </w:rPr>
        <w:t>a</w:t>
      </w:r>
      <w:r w:rsidR="009658EB" w:rsidRPr="002B13E5">
        <w:rPr>
          <w:rFonts w:cstheme="minorHAnsi"/>
          <w:noProof/>
        </w:rPr>
        <w:t>dos com 5 unidades gestoras</w:t>
      </w:r>
      <w:r w:rsidR="00EC166E" w:rsidRPr="002B13E5">
        <w:rPr>
          <w:rFonts w:cstheme="minorHAnsi"/>
          <w:noProof/>
        </w:rPr>
        <w:t>,</w:t>
      </w:r>
      <w:r w:rsidR="009658EB" w:rsidRPr="002B13E5">
        <w:rPr>
          <w:rFonts w:cstheme="minorHAnsi"/>
          <w:noProof/>
        </w:rPr>
        <w:t xml:space="preserve"> como demonstrado abaixo:</w:t>
      </w:r>
    </w:p>
    <w:p w14:paraId="4C5E0E66" w14:textId="77777777" w:rsidR="00125346" w:rsidRPr="002B13E5" w:rsidRDefault="00125346" w:rsidP="002B13E5">
      <w:pPr>
        <w:spacing w:after="120" w:line="240" w:lineRule="auto"/>
        <w:jc w:val="both"/>
        <w:rPr>
          <w:rFonts w:cstheme="minorHAnsi"/>
          <w:noProof/>
        </w:rPr>
      </w:pPr>
    </w:p>
    <w:p w14:paraId="0F990939" w14:textId="77777777" w:rsidR="00EC166E" w:rsidRPr="002B13E5" w:rsidRDefault="00EC166E" w:rsidP="002B13E5">
      <w:pPr>
        <w:spacing w:after="120" w:line="240" w:lineRule="auto"/>
        <w:jc w:val="both"/>
        <w:rPr>
          <w:rFonts w:cstheme="minorHAnsi"/>
          <w:noProof/>
        </w:rPr>
      </w:pPr>
    </w:p>
    <w:p w14:paraId="0F587DA9" w14:textId="77777777" w:rsidR="00EC166E" w:rsidRPr="002B13E5" w:rsidRDefault="00EC166E" w:rsidP="002B13E5">
      <w:pPr>
        <w:spacing w:after="120" w:line="240" w:lineRule="auto"/>
        <w:jc w:val="both"/>
        <w:rPr>
          <w:rFonts w:cstheme="minorHAnsi"/>
          <w:noProof/>
        </w:rPr>
      </w:pPr>
    </w:p>
    <w:tbl>
      <w:tblPr>
        <w:tblpPr w:leftFromText="141" w:rightFromText="141" w:vertAnchor="text" w:horzAnchor="page" w:tblpXSpec="center" w:tblpY="185"/>
        <w:tblW w:w="7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2"/>
        <w:gridCol w:w="2965"/>
        <w:gridCol w:w="2238"/>
      </w:tblGrid>
      <w:tr w:rsidR="003161E8" w:rsidRPr="002B13E5" w14:paraId="55119913" w14:textId="77777777" w:rsidTr="00351BB9">
        <w:trPr>
          <w:trHeight w:val="299"/>
        </w:trPr>
        <w:tc>
          <w:tcPr>
            <w:tcW w:w="2402" w:type="dxa"/>
            <w:shd w:val="clear" w:color="D9E1F2" w:fill="D9E1F2"/>
            <w:noWrap/>
            <w:vAlign w:val="bottom"/>
            <w:hideMark/>
          </w:tcPr>
          <w:p w14:paraId="4EC9E4A0" w14:textId="77777777" w:rsidR="003161E8" w:rsidRPr="002B13E5" w:rsidRDefault="003161E8" w:rsidP="002B13E5">
            <w:pPr>
              <w:spacing w:after="120" w:line="240" w:lineRule="auto"/>
              <w:rPr>
                <w:rFonts w:eastAsia="Times New Roman" w:cstheme="minorHAnsi"/>
                <w:b/>
                <w:bCs/>
                <w:color w:val="000000"/>
                <w:lang w:eastAsia="pt-BR"/>
              </w:rPr>
            </w:pPr>
            <w:r w:rsidRPr="002B13E5">
              <w:rPr>
                <w:rFonts w:eastAsia="Times New Roman" w:cstheme="minorHAnsi"/>
                <w:b/>
                <w:bCs/>
                <w:color w:val="000000"/>
                <w:lang w:eastAsia="pt-BR"/>
              </w:rPr>
              <w:t>Unidade Gestora</w:t>
            </w:r>
          </w:p>
        </w:tc>
        <w:tc>
          <w:tcPr>
            <w:tcW w:w="2965" w:type="dxa"/>
            <w:shd w:val="clear" w:color="D9E1F2" w:fill="D9E1F2"/>
            <w:noWrap/>
            <w:vAlign w:val="center"/>
            <w:hideMark/>
          </w:tcPr>
          <w:p w14:paraId="3254AEA2"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Fonte</w:t>
            </w:r>
          </w:p>
        </w:tc>
        <w:tc>
          <w:tcPr>
            <w:tcW w:w="2238" w:type="dxa"/>
            <w:shd w:val="clear" w:color="D9E1F2" w:fill="D9E1F2"/>
            <w:noWrap/>
            <w:vAlign w:val="center"/>
            <w:hideMark/>
          </w:tcPr>
          <w:p w14:paraId="75BC54E4"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Valor</w:t>
            </w:r>
          </w:p>
        </w:tc>
      </w:tr>
      <w:tr w:rsidR="003161E8" w:rsidRPr="002B13E5" w14:paraId="46B28D85" w14:textId="77777777" w:rsidTr="00351BB9">
        <w:trPr>
          <w:trHeight w:val="299"/>
        </w:trPr>
        <w:tc>
          <w:tcPr>
            <w:tcW w:w="2402" w:type="dxa"/>
            <w:shd w:val="clear" w:color="auto" w:fill="auto"/>
            <w:noWrap/>
            <w:vAlign w:val="bottom"/>
            <w:hideMark/>
          </w:tcPr>
          <w:p w14:paraId="1F2A5D9F"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GP</w:t>
            </w:r>
          </w:p>
        </w:tc>
        <w:tc>
          <w:tcPr>
            <w:tcW w:w="2965" w:type="dxa"/>
            <w:shd w:val="clear" w:color="auto" w:fill="auto"/>
            <w:noWrap/>
            <w:vAlign w:val="bottom"/>
            <w:hideMark/>
          </w:tcPr>
          <w:p w14:paraId="37566FEF"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3 – Fundo Municipal</w:t>
            </w:r>
          </w:p>
        </w:tc>
        <w:tc>
          <w:tcPr>
            <w:tcW w:w="2238" w:type="dxa"/>
            <w:shd w:val="clear" w:color="auto" w:fill="auto"/>
            <w:noWrap/>
            <w:vAlign w:val="bottom"/>
            <w:hideMark/>
          </w:tcPr>
          <w:p w14:paraId="0A10EF21"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636.438,62</w:t>
            </w:r>
          </w:p>
        </w:tc>
      </w:tr>
      <w:tr w:rsidR="003161E8" w:rsidRPr="002B13E5" w14:paraId="5F6CEF89" w14:textId="77777777" w:rsidTr="00351BB9">
        <w:trPr>
          <w:trHeight w:val="299"/>
        </w:trPr>
        <w:tc>
          <w:tcPr>
            <w:tcW w:w="2402" w:type="dxa"/>
            <w:shd w:val="clear" w:color="auto" w:fill="auto"/>
            <w:noWrap/>
            <w:vAlign w:val="bottom"/>
            <w:hideMark/>
          </w:tcPr>
          <w:p w14:paraId="4AEBFA90"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SAS</w:t>
            </w:r>
          </w:p>
        </w:tc>
        <w:tc>
          <w:tcPr>
            <w:tcW w:w="2965" w:type="dxa"/>
            <w:shd w:val="clear" w:color="auto" w:fill="auto"/>
            <w:noWrap/>
            <w:vAlign w:val="bottom"/>
            <w:hideMark/>
          </w:tcPr>
          <w:p w14:paraId="59F83895"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1 – Tesouro Municipal</w:t>
            </w:r>
          </w:p>
        </w:tc>
        <w:tc>
          <w:tcPr>
            <w:tcW w:w="2238" w:type="dxa"/>
            <w:shd w:val="clear" w:color="auto" w:fill="auto"/>
            <w:noWrap/>
            <w:vAlign w:val="bottom"/>
            <w:hideMark/>
          </w:tcPr>
          <w:p w14:paraId="229F96E7"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18.132.052,27</w:t>
            </w:r>
          </w:p>
        </w:tc>
      </w:tr>
      <w:tr w:rsidR="003161E8" w:rsidRPr="002B13E5" w14:paraId="0249EC33" w14:textId="77777777" w:rsidTr="00351BB9">
        <w:trPr>
          <w:trHeight w:val="299"/>
        </w:trPr>
        <w:tc>
          <w:tcPr>
            <w:tcW w:w="2402" w:type="dxa"/>
            <w:shd w:val="clear" w:color="auto" w:fill="auto"/>
            <w:noWrap/>
            <w:vAlign w:val="bottom"/>
            <w:hideMark/>
          </w:tcPr>
          <w:p w14:paraId="712E4FE1"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SAS</w:t>
            </w:r>
          </w:p>
        </w:tc>
        <w:tc>
          <w:tcPr>
            <w:tcW w:w="2965" w:type="dxa"/>
            <w:shd w:val="clear" w:color="auto" w:fill="auto"/>
            <w:noWrap/>
            <w:vAlign w:val="bottom"/>
            <w:hideMark/>
          </w:tcPr>
          <w:p w14:paraId="18BB6746"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5 – Recurso Federal</w:t>
            </w:r>
          </w:p>
        </w:tc>
        <w:tc>
          <w:tcPr>
            <w:tcW w:w="2238" w:type="dxa"/>
            <w:shd w:val="clear" w:color="auto" w:fill="auto"/>
            <w:noWrap/>
            <w:vAlign w:val="bottom"/>
            <w:hideMark/>
          </w:tcPr>
          <w:p w14:paraId="687597B5"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5.424.650,00</w:t>
            </w:r>
          </w:p>
        </w:tc>
      </w:tr>
      <w:tr w:rsidR="003161E8" w:rsidRPr="002B13E5" w14:paraId="7D7F8052" w14:textId="77777777" w:rsidTr="00351BB9">
        <w:trPr>
          <w:trHeight w:val="299"/>
        </w:trPr>
        <w:tc>
          <w:tcPr>
            <w:tcW w:w="2402" w:type="dxa"/>
            <w:shd w:val="clear" w:color="auto" w:fill="auto"/>
            <w:noWrap/>
            <w:vAlign w:val="bottom"/>
            <w:hideMark/>
          </w:tcPr>
          <w:p w14:paraId="68F71427"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SAS</w:t>
            </w:r>
          </w:p>
        </w:tc>
        <w:tc>
          <w:tcPr>
            <w:tcW w:w="2965" w:type="dxa"/>
            <w:shd w:val="clear" w:color="auto" w:fill="auto"/>
            <w:noWrap/>
            <w:vAlign w:val="bottom"/>
            <w:hideMark/>
          </w:tcPr>
          <w:p w14:paraId="69CCFBC7"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2 – Recurso Estadual</w:t>
            </w:r>
          </w:p>
        </w:tc>
        <w:tc>
          <w:tcPr>
            <w:tcW w:w="2238" w:type="dxa"/>
            <w:shd w:val="clear" w:color="auto" w:fill="auto"/>
            <w:noWrap/>
            <w:vAlign w:val="bottom"/>
            <w:hideMark/>
          </w:tcPr>
          <w:p w14:paraId="77E3E971"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3.830.457,72</w:t>
            </w:r>
          </w:p>
        </w:tc>
      </w:tr>
      <w:tr w:rsidR="003161E8" w:rsidRPr="002B13E5" w14:paraId="393570B5" w14:textId="77777777" w:rsidTr="00351BB9">
        <w:trPr>
          <w:trHeight w:val="299"/>
        </w:trPr>
        <w:tc>
          <w:tcPr>
            <w:tcW w:w="2402" w:type="dxa"/>
            <w:shd w:val="clear" w:color="auto" w:fill="auto"/>
            <w:noWrap/>
            <w:vAlign w:val="bottom"/>
            <w:hideMark/>
          </w:tcPr>
          <w:p w14:paraId="1F6AB5C3"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SAS</w:t>
            </w:r>
          </w:p>
        </w:tc>
        <w:tc>
          <w:tcPr>
            <w:tcW w:w="2965" w:type="dxa"/>
            <w:shd w:val="clear" w:color="auto" w:fill="auto"/>
            <w:noWrap/>
            <w:vAlign w:val="bottom"/>
            <w:hideMark/>
          </w:tcPr>
          <w:p w14:paraId="5BCBC9F0"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3 – Fundo Municipal</w:t>
            </w:r>
          </w:p>
        </w:tc>
        <w:tc>
          <w:tcPr>
            <w:tcW w:w="2238" w:type="dxa"/>
            <w:shd w:val="clear" w:color="auto" w:fill="auto"/>
            <w:noWrap/>
            <w:vAlign w:val="bottom"/>
            <w:hideMark/>
          </w:tcPr>
          <w:p w14:paraId="340EDCB2"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2.196.769,03</w:t>
            </w:r>
          </w:p>
        </w:tc>
      </w:tr>
      <w:tr w:rsidR="003161E8" w:rsidRPr="002B13E5" w14:paraId="5F948028" w14:textId="77777777" w:rsidTr="00351BB9">
        <w:trPr>
          <w:trHeight w:val="299"/>
        </w:trPr>
        <w:tc>
          <w:tcPr>
            <w:tcW w:w="2402" w:type="dxa"/>
            <w:shd w:val="clear" w:color="auto" w:fill="auto"/>
            <w:noWrap/>
            <w:vAlign w:val="bottom"/>
            <w:hideMark/>
          </w:tcPr>
          <w:p w14:paraId="523193A3"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SE</w:t>
            </w:r>
          </w:p>
        </w:tc>
        <w:tc>
          <w:tcPr>
            <w:tcW w:w="2965" w:type="dxa"/>
            <w:shd w:val="clear" w:color="auto" w:fill="auto"/>
            <w:noWrap/>
            <w:vAlign w:val="bottom"/>
            <w:hideMark/>
          </w:tcPr>
          <w:p w14:paraId="52F9C3C8"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1 – Tesouro Municipal</w:t>
            </w:r>
          </w:p>
        </w:tc>
        <w:tc>
          <w:tcPr>
            <w:tcW w:w="2238" w:type="dxa"/>
            <w:shd w:val="clear" w:color="auto" w:fill="auto"/>
            <w:noWrap/>
            <w:vAlign w:val="bottom"/>
            <w:hideMark/>
          </w:tcPr>
          <w:p w14:paraId="52D8BB41"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112.176.276,89</w:t>
            </w:r>
          </w:p>
        </w:tc>
      </w:tr>
      <w:tr w:rsidR="003161E8" w:rsidRPr="002B13E5" w14:paraId="26681468" w14:textId="77777777" w:rsidTr="00351BB9">
        <w:trPr>
          <w:trHeight w:val="299"/>
        </w:trPr>
        <w:tc>
          <w:tcPr>
            <w:tcW w:w="2402" w:type="dxa"/>
            <w:shd w:val="clear" w:color="auto" w:fill="auto"/>
            <w:noWrap/>
            <w:vAlign w:val="bottom"/>
            <w:hideMark/>
          </w:tcPr>
          <w:p w14:paraId="5F056CAD"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SESP</w:t>
            </w:r>
          </w:p>
        </w:tc>
        <w:tc>
          <w:tcPr>
            <w:tcW w:w="2965" w:type="dxa"/>
            <w:shd w:val="clear" w:color="auto" w:fill="auto"/>
            <w:noWrap/>
            <w:vAlign w:val="bottom"/>
            <w:hideMark/>
          </w:tcPr>
          <w:p w14:paraId="6E270322"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1 – Tesouro Municipal</w:t>
            </w:r>
          </w:p>
        </w:tc>
        <w:tc>
          <w:tcPr>
            <w:tcW w:w="2238" w:type="dxa"/>
            <w:shd w:val="clear" w:color="auto" w:fill="auto"/>
            <w:noWrap/>
            <w:vAlign w:val="bottom"/>
            <w:hideMark/>
          </w:tcPr>
          <w:p w14:paraId="69B02AD5"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4.460.000,00</w:t>
            </w:r>
          </w:p>
        </w:tc>
      </w:tr>
      <w:tr w:rsidR="003161E8" w:rsidRPr="002B13E5" w14:paraId="27BDE35D" w14:textId="77777777" w:rsidTr="00351BB9">
        <w:trPr>
          <w:trHeight w:val="299"/>
        </w:trPr>
        <w:tc>
          <w:tcPr>
            <w:tcW w:w="2402" w:type="dxa"/>
            <w:shd w:val="clear" w:color="auto" w:fill="auto"/>
            <w:noWrap/>
            <w:vAlign w:val="bottom"/>
            <w:hideMark/>
          </w:tcPr>
          <w:p w14:paraId="01E3AA42"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SESP</w:t>
            </w:r>
          </w:p>
        </w:tc>
        <w:tc>
          <w:tcPr>
            <w:tcW w:w="2965" w:type="dxa"/>
            <w:shd w:val="clear" w:color="auto" w:fill="auto"/>
            <w:noWrap/>
            <w:vAlign w:val="bottom"/>
            <w:hideMark/>
          </w:tcPr>
          <w:p w14:paraId="16075C9A"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2 – Recurso Estadual</w:t>
            </w:r>
          </w:p>
        </w:tc>
        <w:tc>
          <w:tcPr>
            <w:tcW w:w="2238" w:type="dxa"/>
            <w:shd w:val="clear" w:color="auto" w:fill="auto"/>
            <w:noWrap/>
            <w:vAlign w:val="bottom"/>
            <w:hideMark/>
          </w:tcPr>
          <w:p w14:paraId="33784362"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1.635.000,00</w:t>
            </w:r>
          </w:p>
        </w:tc>
      </w:tr>
      <w:tr w:rsidR="003161E8" w:rsidRPr="002B13E5" w14:paraId="58C6D157" w14:textId="77777777" w:rsidTr="00351BB9">
        <w:trPr>
          <w:trHeight w:val="299"/>
        </w:trPr>
        <w:tc>
          <w:tcPr>
            <w:tcW w:w="2402" w:type="dxa"/>
            <w:shd w:val="clear" w:color="auto" w:fill="auto"/>
            <w:noWrap/>
            <w:vAlign w:val="bottom"/>
            <w:hideMark/>
          </w:tcPr>
          <w:p w14:paraId="3AC83BAE"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SS</w:t>
            </w:r>
          </w:p>
        </w:tc>
        <w:tc>
          <w:tcPr>
            <w:tcW w:w="2965" w:type="dxa"/>
            <w:shd w:val="clear" w:color="auto" w:fill="auto"/>
            <w:noWrap/>
            <w:vAlign w:val="bottom"/>
            <w:hideMark/>
          </w:tcPr>
          <w:p w14:paraId="2EA65455"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1 – Tesouro Municipal</w:t>
            </w:r>
          </w:p>
        </w:tc>
        <w:tc>
          <w:tcPr>
            <w:tcW w:w="2238" w:type="dxa"/>
            <w:shd w:val="clear" w:color="auto" w:fill="auto"/>
            <w:noWrap/>
            <w:vAlign w:val="bottom"/>
            <w:hideMark/>
          </w:tcPr>
          <w:p w14:paraId="3DFE1DB7"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560.700.945,11</w:t>
            </w:r>
          </w:p>
        </w:tc>
      </w:tr>
      <w:tr w:rsidR="003161E8" w:rsidRPr="002B13E5" w14:paraId="0E44459C" w14:textId="77777777" w:rsidTr="00351BB9">
        <w:trPr>
          <w:trHeight w:val="299"/>
        </w:trPr>
        <w:tc>
          <w:tcPr>
            <w:tcW w:w="2402" w:type="dxa"/>
            <w:shd w:val="clear" w:color="auto" w:fill="auto"/>
            <w:noWrap/>
            <w:vAlign w:val="bottom"/>
            <w:hideMark/>
          </w:tcPr>
          <w:p w14:paraId="5E59EAF8"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SS</w:t>
            </w:r>
          </w:p>
        </w:tc>
        <w:tc>
          <w:tcPr>
            <w:tcW w:w="2965" w:type="dxa"/>
            <w:shd w:val="clear" w:color="auto" w:fill="auto"/>
            <w:noWrap/>
            <w:vAlign w:val="bottom"/>
            <w:hideMark/>
          </w:tcPr>
          <w:p w14:paraId="3A98094E"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5 – Recurso Federal</w:t>
            </w:r>
          </w:p>
        </w:tc>
        <w:tc>
          <w:tcPr>
            <w:tcW w:w="2238" w:type="dxa"/>
            <w:shd w:val="clear" w:color="auto" w:fill="auto"/>
            <w:noWrap/>
            <w:vAlign w:val="bottom"/>
            <w:hideMark/>
          </w:tcPr>
          <w:p w14:paraId="75A9CDAC"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367.328.981,95</w:t>
            </w:r>
          </w:p>
        </w:tc>
      </w:tr>
      <w:tr w:rsidR="003161E8" w:rsidRPr="002B13E5" w14:paraId="1BECF3AF" w14:textId="77777777" w:rsidTr="00351BB9">
        <w:trPr>
          <w:trHeight w:val="299"/>
        </w:trPr>
        <w:tc>
          <w:tcPr>
            <w:tcW w:w="2402" w:type="dxa"/>
            <w:shd w:val="clear" w:color="auto" w:fill="auto"/>
            <w:noWrap/>
            <w:vAlign w:val="bottom"/>
            <w:hideMark/>
          </w:tcPr>
          <w:p w14:paraId="6C2F2A8A"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SS</w:t>
            </w:r>
          </w:p>
        </w:tc>
        <w:tc>
          <w:tcPr>
            <w:tcW w:w="2965" w:type="dxa"/>
            <w:shd w:val="clear" w:color="auto" w:fill="auto"/>
            <w:noWrap/>
            <w:vAlign w:val="bottom"/>
            <w:hideMark/>
          </w:tcPr>
          <w:p w14:paraId="687FEB2A"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2 – Recurso Estadual</w:t>
            </w:r>
          </w:p>
        </w:tc>
        <w:tc>
          <w:tcPr>
            <w:tcW w:w="2238" w:type="dxa"/>
            <w:shd w:val="clear" w:color="auto" w:fill="auto"/>
            <w:noWrap/>
            <w:vAlign w:val="bottom"/>
            <w:hideMark/>
          </w:tcPr>
          <w:p w14:paraId="0E6D8DFE"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236.318.875,88</w:t>
            </w:r>
          </w:p>
        </w:tc>
      </w:tr>
      <w:tr w:rsidR="003161E8" w:rsidRPr="002B13E5" w14:paraId="1C7A1BE0" w14:textId="77777777" w:rsidTr="00351BB9">
        <w:trPr>
          <w:trHeight w:val="299"/>
        </w:trPr>
        <w:tc>
          <w:tcPr>
            <w:tcW w:w="2402" w:type="dxa"/>
            <w:shd w:val="clear" w:color="auto" w:fill="auto"/>
            <w:noWrap/>
            <w:vAlign w:val="bottom"/>
            <w:hideMark/>
          </w:tcPr>
          <w:p w14:paraId="6C4D5311" w14:textId="77777777" w:rsidR="003161E8" w:rsidRPr="002B13E5" w:rsidRDefault="003161E8" w:rsidP="002B13E5">
            <w:pPr>
              <w:spacing w:after="120" w:line="240" w:lineRule="auto"/>
              <w:jc w:val="center"/>
              <w:rPr>
                <w:rFonts w:eastAsia="Times New Roman" w:cstheme="minorHAnsi"/>
                <w:b/>
                <w:bCs/>
                <w:color w:val="000000"/>
                <w:lang w:eastAsia="pt-BR"/>
              </w:rPr>
            </w:pPr>
            <w:r w:rsidRPr="002B13E5">
              <w:rPr>
                <w:rFonts w:eastAsia="Times New Roman" w:cstheme="minorHAnsi"/>
                <w:b/>
                <w:bCs/>
                <w:color w:val="000000"/>
                <w:lang w:eastAsia="pt-BR"/>
              </w:rPr>
              <w:t>SS</w:t>
            </w:r>
          </w:p>
        </w:tc>
        <w:tc>
          <w:tcPr>
            <w:tcW w:w="2965" w:type="dxa"/>
            <w:shd w:val="clear" w:color="auto" w:fill="auto"/>
            <w:noWrap/>
            <w:vAlign w:val="bottom"/>
            <w:hideMark/>
          </w:tcPr>
          <w:p w14:paraId="6D78B2DA" w14:textId="77777777" w:rsidR="003161E8" w:rsidRPr="002B13E5" w:rsidRDefault="003161E8" w:rsidP="002B13E5">
            <w:pPr>
              <w:spacing w:after="120" w:line="240" w:lineRule="auto"/>
              <w:jc w:val="center"/>
              <w:rPr>
                <w:rFonts w:eastAsia="Times New Roman" w:cstheme="minorHAnsi"/>
                <w:color w:val="000000"/>
                <w:lang w:eastAsia="pt-BR"/>
              </w:rPr>
            </w:pPr>
            <w:r w:rsidRPr="002B13E5">
              <w:rPr>
                <w:rFonts w:eastAsia="Times New Roman" w:cstheme="minorHAnsi"/>
                <w:color w:val="000000"/>
                <w:lang w:eastAsia="pt-BR"/>
              </w:rPr>
              <w:t>3 – Fundo Municipal</w:t>
            </w:r>
          </w:p>
        </w:tc>
        <w:tc>
          <w:tcPr>
            <w:tcW w:w="2238" w:type="dxa"/>
            <w:shd w:val="clear" w:color="auto" w:fill="auto"/>
            <w:noWrap/>
            <w:vAlign w:val="bottom"/>
            <w:hideMark/>
          </w:tcPr>
          <w:p w14:paraId="4A7242D1" w14:textId="77777777" w:rsidR="003161E8" w:rsidRPr="002B13E5" w:rsidRDefault="003161E8" w:rsidP="002B13E5">
            <w:pPr>
              <w:spacing w:after="120" w:line="240" w:lineRule="auto"/>
              <w:jc w:val="right"/>
              <w:rPr>
                <w:rFonts w:eastAsia="Times New Roman" w:cstheme="minorHAnsi"/>
                <w:color w:val="000000"/>
                <w:lang w:eastAsia="pt-BR"/>
              </w:rPr>
            </w:pPr>
            <w:r w:rsidRPr="002B13E5">
              <w:rPr>
                <w:rFonts w:eastAsia="Times New Roman" w:cstheme="minorHAnsi"/>
                <w:color w:val="000000"/>
                <w:lang w:eastAsia="pt-BR"/>
              </w:rPr>
              <w:t>4.634.786,41</w:t>
            </w:r>
          </w:p>
        </w:tc>
      </w:tr>
      <w:tr w:rsidR="003161E8" w:rsidRPr="002B13E5" w14:paraId="14CFF302" w14:textId="77777777" w:rsidTr="00351BB9">
        <w:trPr>
          <w:trHeight w:val="299"/>
        </w:trPr>
        <w:tc>
          <w:tcPr>
            <w:tcW w:w="2402" w:type="dxa"/>
            <w:shd w:val="clear" w:color="D9E1F2" w:fill="D9E1F2"/>
            <w:noWrap/>
            <w:vAlign w:val="bottom"/>
            <w:hideMark/>
          </w:tcPr>
          <w:p w14:paraId="138C32F3" w14:textId="77777777" w:rsidR="003161E8" w:rsidRPr="002B13E5" w:rsidRDefault="003161E8" w:rsidP="002B13E5">
            <w:pPr>
              <w:spacing w:after="120" w:line="240" w:lineRule="auto"/>
              <w:rPr>
                <w:rFonts w:eastAsia="Times New Roman" w:cstheme="minorHAnsi"/>
                <w:b/>
                <w:bCs/>
                <w:color w:val="000000"/>
                <w:lang w:eastAsia="pt-BR"/>
              </w:rPr>
            </w:pPr>
            <w:r w:rsidRPr="002B13E5">
              <w:rPr>
                <w:rFonts w:eastAsia="Times New Roman" w:cstheme="minorHAnsi"/>
                <w:b/>
                <w:bCs/>
                <w:color w:val="000000"/>
                <w:lang w:eastAsia="pt-BR"/>
              </w:rPr>
              <w:t>Total Geral</w:t>
            </w:r>
          </w:p>
        </w:tc>
        <w:tc>
          <w:tcPr>
            <w:tcW w:w="2965" w:type="dxa"/>
            <w:shd w:val="clear" w:color="D9E1F2" w:fill="D9E1F2"/>
            <w:noWrap/>
            <w:vAlign w:val="bottom"/>
            <w:hideMark/>
          </w:tcPr>
          <w:p w14:paraId="048B4E33" w14:textId="77777777" w:rsidR="003161E8" w:rsidRPr="002B13E5" w:rsidRDefault="003161E8" w:rsidP="002B13E5">
            <w:pPr>
              <w:spacing w:after="120" w:line="240" w:lineRule="auto"/>
              <w:rPr>
                <w:rFonts w:eastAsia="Times New Roman" w:cstheme="minorHAnsi"/>
                <w:b/>
                <w:bCs/>
                <w:color w:val="000000"/>
                <w:lang w:eastAsia="pt-BR"/>
              </w:rPr>
            </w:pPr>
          </w:p>
        </w:tc>
        <w:tc>
          <w:tcPr>
            <w:tcW w:w="2238" w:type="dxa"/>
            <w:shd w:val="clear" w:color="D9E1F2" w:fill="D9E1F2"/>
            <w:noWrap/>
            <w:vAlign w:val="center"/>
            <w:hideMark/>
          </w:tcPr>
          <w:p w14:paraId="6F43BDA9" w14:textId="77777777" w:rsidR="003161E8" w:rsidRPr="002B13E5" w:rsidRDefault="003161E8" w:rsidP="002B13E5">
            <w:pPr>
              <w:spacing w:after="120" w:line="240" w:lineRule="auto"/>
              <w:jc w:val="right"/>
              <w:rPr>
                <w:rFonts w:eastAsia="Times New Roman" w:cstheme="minorHAnsi"/>
                <w:b/>
                <w:bCs/>
                <w:color w:val="000000"/>
                <w:lang w:eastAsia="pt-BR"/>
              </w:rPr>
            </w:pPr>
            <w:r w:rsidRPr="002B13E5">
              <w:rPr>
                <w:rFonts w:eastAsia="Times New Roman" w:cstheme="minorHAnsi"/>
                <w:b/>
                <w:bCs/>
                <w:color w:val="000000"/>
                <w:lang w:eastAsia="pt-BR"/>
              </w:rPr>
              <w:t>1.317.475.233,88</w:t>
            </w:r>
          </w:p>
        </w:tc>
      </w:tr>
    </w:tbl>
    <w:p w14:paraId="6308419C" w14:textId="77777777" w:rsidR="003161E8" w:rsidRPr="002B13E5" w:rsidRDefault="003161E8" w:rsidP="002B13E5">
      <w:pPr>
        <w:spacing w:after="120" w:line="240" w:lineRule="auto"/>
        <w:jc w:val="both"/>
        <w:rPr>
          <w:rFonts w:cstheme="minorHAnsi"/>
          <w:noProof/>
        </w:rPr>
      </w:pPr>
    </w:p>
    <w:p w14:paraId="2BF309D3" w14:textId="77777777" w:rsidR="00EC166E" w:rsidRPr="002B13E5" w:rsidRDefault="00EC166E" w:rsidP="002B13E5">
      <w:pPr>
        <w:spacing w:after="120" w:line="240" w:lineRule="auto"/>
        <w:jc w:val="both"/>
        <w:rPr>
          <w:rFonts w:cstheme="minorHAnsi"/>
          <w:noProof/>
        </w:rPr>
      </w:pPr>
    </w:p>
    <w:p w14:paraId="3A661E42" w14:textId="77777777" w:rsidR="00EC166E" w:rsidRPr="002B13E5" w:rsidRDefault="00EC166E" w:rsidP="002B13E5">
      <w:pPr>
        <w:spacing w:after="120" w:line="240" w:lineRule="auto"/>
        <w:jc w:val="both"/>
        <w:rPr>
          <w:rFonts w:cstheme="minorHAnsi"/>
          <w:noProof/>
        </w:rPr>
      </w:pPr>
    </w:p>
    <w:p w14:paraId="6FE4FC38" w14:textId="77777777" w:rsidR="00EC166E" w:rsidRPr="002B13E5" w:rsidRDefault="00EC166E" w:rsidP="002B13E5">
      <w:pPr>
        <w:spacing w:after="120" w:line="240" w:lineRule="auto"/>
        <w:jc w:val="both"/>
        <w:rPr>
          <w:rFonts w:cstheme="minorHAnsi"/>
          <w:noProof/>
        </w:rPr>
      </w:pPr>
    </w:p>
    <w:p w14:paraId="0B2201C8" w14:textId="77777777" w:rsidR="00EC166E" w:rsidRPr="002B13E5" w:rsidRDefault="00EC166E" w:rsidP="002B13E5">
      <w:pPr>
        <w:spacing w:after="120" w:line="240" w:lineRule="auto"/>
        <w:jc w:val="both"/>
        <w:rPr>
          <w:rFonts w:cstheme="minorHAnsi"/>
          <w:noProof/>
        </w:rPr>
      </w:pPr>
    </w:p>
    <w:p w14:paraId="38D9147D" w14:textId="77777777" w:rsidR="00EC166E" w:rsidRPr="002B13E5" w:rsidRDefault="00EC166E" w:rsidP="002B13E5">
      <w:pPr>
        <w:spacing w:after="120" w:line="240" w:lineRule="auto"/>
        <w:jc w:val="both"/>
        <w:rPr>
          <w:rFonts w:cstheme="minorHAnsi"/>
          <w:noProof/>
        </w:rPr>
      </w:pPr>
    </w:p>
    <w:p w14:paraId="332C9551" w14:textId="506905C3" w:rsidR="001C437F" w:rsidRPr="002B13E5" w:rsidRDefault="001C437F" w:rsidP="002B13E5">
      <w:pPr>
        <w:spacing w:after="120" w:line="240" w:lineRule="auto"/>
        <w:jc w:val="center"/>
        <w:rPr>
          <w:rFonts w:cstheme="minorHAnsi"/>
        </w:rPr>
      </w:pPr>
      <w:r w:rsidRPr="002B13E5">
        <w:rPr>
          <w:rFonts w:cstheme="minorHAnsi"/>
          <w:noProof/>
        </w:rPr>
        <w:lastRenderedPageBreak/>
        <w:drawing>
          <wp:inline distT="0" distB="0" distL="0" distR="0" wp14:anchorId="680EF2AA" wp14:editId="76F395FF">
            <wp:extent cx="5833745" cy="4867275"/>
            <wp:effectExtent l="0" t="0" r="14605" b="9525"/>
            <wp:docPr id="1866840489" name="Gráfico 1">
              <a:extLst xmlns:a="http://schemas.openxmlformats.org/drawingml/2006/main">
                <a:ext uri="{FF2B5EF4-FFF2-40B4-BE49-F238E27FC236}">
                  <a16:creationId xmlns:a16="http://schemas.microsoft.com/office/drawing/2014/main" id="{B846EB35-CB74-836B-75EC-09D8957D86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31DA81" w14:textId="77777777" w:rsidR="00EC166E" w:rsidRPr="002B13E5" w:rsidRDefault="00EC166E" w:rsidP="002B13E5">
      <w:pPr>
        <w:spacing w:after="120" w:line="240" w:lineRule="auto"/>
        <w:jc w:val="both"/>
        <w:rPr>
          <w:rFonts w:cstheme="minorHAnsi"/>
        </w:rPr>
      </w:pPr>
    </w:p>
    <w:p w14:paraId="0F05A0A8" w14:textId="540DBD4C" w:rsidR="00D97AA2" w:rsidRPr="002B13E5" w:rsidRDefault="00D97AA2" w:rsidP="002B13E5">
      <w:pPr>
        <w:spacing w:after="120" w:line="240" w:lineRule="auto"/>
        <w:ind w:firstLine="708"/>
        <w:jc w:val="both"/>
        <w:rPr>
          <w:rFonts w:cstheme="minorHAnsi"/>
        </w:rPr>
      </w:pPr>
      <w:r w:rsidRPr="002B13E5">
        <w:rPr>
          <w:rFonts w:cstheme="minorHAnsi"/>
        </w:rPr>
        <w:t xml:space="preserve">Feita essa introdução, apresentamos a seguir a relação dos </w:t>
      </w:r>
      <w:r w:rsidR="001E7123">
        <w:rPr>
          <w:rFonts w:cstheme="minorHAnsi"/>
        </w:rPr>
        <w:t>05</w:t>
      </w:r>
      <w:r w:rsidRPr="002B13E5">
        <w:rPr>
          <w:rFonts w:cstheme="minorHAnsi"/>
        </w:rPr>
        <w:t xml:space="preserve"> ajustes verificados </w:t>
      </w:r>
      <w:r w:rsidRPr="002B13E5">
        <w:rPr>
          <w:rFonts w:cstheme="minorHAnsi"/>
          <w:bCs/>
          <w:sz w:val="24"/>
          <w:szCs w:val="24"/>
        </w:rPr>
        <w:t>no período analisado</w:t>
      </w:r>
      <w:r w:rsidRPr="002B13E5">
        <w:rPr>
          <w:rFonts w:cstheme="minorHAnsi"/>
        </w:rPr>
        <w:t xml:space="preserve"> por este Controle Interno, que engloba os procedimentos de formalização, pagamento e prestação de contas dos ajustes firmados, bem como os respectivos resultados apresentados a seguir.</w:t>
      </w:r>
    </w:p>
    <w:p w14:paraId="588BD34B" w14:textId="2EEAB9C1" w:rsidR="00B23892" w:rsidRPr="002B13E5" w:rsidRDefault="00C06A35" w:rsidP="002B13E5">
      <w:pPr>
        <w:spacing w:after="120" w:line="240" w:lineRule="auto"/>
        <w:ind w:firstLine="708"/>
        <w:jc w:val="both"/>
        <w:rPr>
          <w:rFonts w:cstheme="minorHAnsi"/>
        </w:rPr>
      </w:pPr>
      <w:r w:rsidRPr="002B13E5">
        <w:rPr>
          <w:rFonts w:cstheme="minorHAnsi"/>
        </w:rPr>
        <w:t xml:space="preserve">Encaminhamos dados </w:t>
      </w:r>
      <w:r w:rsidR="00B23892" w:rsidRPr="002B13E5">
        <w:rPr>
          <w:rFonts w:cstheme="minorHAnsi"/>
        </w:rPr>
        <w:t>constatad</w:t>
      </w:r>
      <w:r w:rsidRPr="002B13E5">
        <w:rPr>
          <w:rFonts w:cstheme="minorHAnsi"/>
        </w:rPr>
        <w:t>os</w:t>
      </w:r>
      <w:r w:rsidR="00B23892" w:rsidRPr="002B13E5">
        <w:rPr>
          <w:rFonts w:cstheme="minorHAnsi"/>
        </w:rPr>
        <w:t xml:space="preserve"> após verificação </w:t>
      </w:r>
      <w:r w:rsidR="00426703" w:rsidRPr="002B13E5">
        <w:rPr>
          <w:rFonts w:cstheme="minorHAnsi"/>
        </w:rPr>
        <w:t xml:space="preserve">por amostragem </w:t>
      </w:r>
      <w:r w:rsidR="00B23892" w:rsidRPr="002B13E5">
        <w:rPr>
          <w:rFonts w:cstheme="minorHAnsi"/>
        </w:rPr>
        <w:t xml:space="preserve">de cada ajuste, sendo </w:t>
      </w:r>
      <w:r w:rsidR="00426703" w:rsidRPr="002B13E5">
        <w:rPr>
          <w:rFonts w:cstheme="minorHAnsi"/>
        </w:rPr>
        <w:t xml:space="preserve">que as </w:t>
      </w:r>
      <w:r w:rsidR="00B23892" w:rsidRPr="002B13E5">
        <w:rPr>
          <w:rFonts w:cstheme="minorHAnsi"/>
        </w:rPr>
        <w:t xml:space="preserve">orientações pormenorizadas </w:t>
      </w:r>
      <w:r w:rsidR="00426703" w:rsidRPr="002B13E5">
        <w:rPr>
          <w:rFonts w:cstheme="minorHAnsi"/>
        </w:rPr>
        <w:t>ficarão arquivadas nesta Controladoria</w:t>
      </w:r>
      <w:r w:rsidR="00B23892" w:rsidRPr="002B13E5">
        <w:rPr>
          <w:rFonts w:cstheme="minorHAnsi"/>
        </w:rPr>
        <w:t>.</w:t>
      </w:r>
    </w:p>
    <w:p w14:paraId="408E90B8" w14:textId="77777777" w:rsidR="00EC166E" w:rsidRPr="002B13E5" w:rsidRDefault="00EC166E" w:rsidP="002B13E5">
      <w:pPr>
        <w:spacing w:after="120" w:line="240" w:lineRule="auto"/>
        <w:jc w:val="both"/>
        <w:rPr>
          <w:rFonts w:cstheme="minorHAnsi"/>
          <w:bCs/>
          <w:sz w:val="24"/>
          <w:szCs w:val="24"/>
        </w:rPr>
      </w:pPr>
    </w:p>
    <w:p w14:paraId="3EA94EC2" w14:textId="77777777" w:rsidR="00EC166E" w:rsidRPr="002B13E5" w:rsidRDefault="00EC166E" w:rsidP="002B13E5">
      <w:pPr>
        <w:spacing w:after="120" w:line="240" w:lineRule="auto"/>
        <w:jc w:val="both"/>
        <w:rPr>
          <w:rFonts w:cstheme="minorHAnsi"/>
          <w:bCs/>
          <w:sz w:val="24"/>
          <w:szCs w:val="24"/>
        </w:rPr>
      </w:pPr>
    </w:p>
    <w:p w14:paraId="16858737" w14:textId="77777777" w:rsidR="00EC166E" w:rsidRPr="002B13E5" w:rsidRDefault="00EC166E" w:rsidP="002B13E5">
      <w:pPr>
        <w:spacing w:after="120" w:line="240" w:lineRule="auto"/>
        <w:jc w:val="both"/>
        <w:rPr>
          <w:rFonts w:cstheme="minorHAnsi"/>
          <w:bCs/>
          <w:sz w:val="24"/>
          <w:szCs w:val="24"/>
        </w:rPr>
      </w:pPr>
    </w:p>
    <w:p w14:paraId="2215D203" w14:textId="77777777" w:rsidR="00EC166E" w:rsidRDefault="00EC166E" w:rsidP="002B13E5">
      <w:pPr>
        <w:spacing w:after="120" w:line="240" w:lineRule="auto"/>
        <w:jc w:val="both"/>
        <w:rPr>
          <w:rFonts w:cstheme="minorHAnsi"/>
          <w:bCs/>
          <w:sz w:val="24"/>
          <w:szCs w:val="24"/>
        </w:rPr>
      </w:pPr>
    </w:p>
    <w:p w14:paraId="345D83A7" w14:textId="77777777" w:rsidR="001E7123" w:rsidRDefault="001E7123" w:rsidP="002B13E5">
      <w:pPr>
        <w:spacing w:after="120" w:line="240" w:lineRule="auto"/>
        <w:jc w:val="both"/>
        <w:rPr>
          <w:rFonts w:cstheme="minorHAnsi"/>
          <w:bCs/>
          <w:sz w:val="24"/>
          <w:szCs w:val="24"/>
        </w:rPr>
      </w:pPr>
    </w:p>
    <w:p w14:paraId="7C8D3927" w14:textId="77777777" w:rsidR="001E7123" w:rsidRPr="002B13E5" w:rsidRDefault="001E7123" w:rsidP="002B13E5">
      <w:pPr>
        <w:spacing w:after="120" w:line="240" w:lineRule="auto"/>
        <w:jc w:val="both"/>
        <w:rPr>
          <w:rFonts w:cstheme="minorHAnsi"/>
          <w:bCs/>
          <w:sz w:val="24"/>
          <w:szCs w:val="24"/>
        </w:rPr>
      </w:pPr>
    </w:p>
    <w:p w14:paraId="47CDD558" w14:textId="77777777" w:rsidR="003A07B0" w:rsidRPr="002B13E5" w:rsidRDefault="003A07B0" w:rsidP="002B13E5">
      <w:pPr>
        <w:spacing w:after="120" w:line="240" w:lineRule="auto"/>
        <w:jc w:val="both"/>
        <w:rPr>
          <w:rFonts w:cstheme="minorHAnsi"/>
          <w:bCs/>
          <w:sz w:val="24"/>
          <w:szCs w:val="24"/>
        </w:rPr>
      </w:pPr>
    </w:p>
    <w:p w14:paraId="7A2A13B3" w14:textId="6FC88DAF" w:rsidR="00B34EDE" w:rsidRPr="0089684A" w:rsidRDefault="002A1FAB"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8" w:name="_Toc153891707"/>
      <w:bookmarkStart w:id="19" w:name="_Toc164180299"/>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8</w:t>
      </w:r>
      <w:r w:rsidR="00753DA3"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B34EDE"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57C86"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AJUSTES ANALISADOS</w:t>
      </w:r>
      <w:bookmarkEnd w:id="18"/>
      <w:bookmarkEnd w:id="19"/>
    </w:p>
    <w:p w14:paraId="2D8983CC" w14:textId="687240C1" w:rsidR="00A12EFB" w:rsidRPr="002B13E5" w:rsidRDefault="00A12EFB" w:rsidP="002B13E5">
      <w:pPr>
        <w:spacing w:after="120" w:line="240" w:lineRule="auto"/>
        <w:rPr>
          <w:rFonts w:cstheme="minorHAnsi"/>
        </w:rPr>
      </w:pPr>
    </w:p>
    <w:p w14:paraId="0F91E355" w14:textId="41D3DE9A" w:rsidR="00A12EFB" w:rsidRPr="0089684A" w:rsidRDefault="001D4D59" w:rsidP="00303C92">
      <w:pPr>
        <w:spacing w:after="120" w:line="240" w:lineRule="auto"/>
        <w:ind w:left="851"/>
        <w:rPr>
          <w:rFonts w:cstheme="minorHAnsi"/>
        </w:rPr>
      </w:pPr>
      <w:r>
        <w:rPr>
          <w:rFonts w:cstheme="minorHAnsi"/>
          <w:noProof/>
        </w:rPr>
        <w:drawing>
          <wp:inline distT="0" distB="0" distL="0" distR="0" wp14:anchorId="780F847F" wp14:editId="7D87A00E">
            <wp:extent cx="4880540" cy="3080385"/>
            <wp:effectExtent l="0" t="19050" r="15875" b="24765"/>
            <wp:docPr id="2137441406"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ACAEC86" w14:textId="6D3EDEA6" w:rsidR="00A12EFB" w:rsidRPr="0089684A" w:rsidRDefault="00A12EFB" w:rsidP="0089684A">
      <w:pPr>
        <w:spacing w:after="120" w:line="240" w:lineRule="auto"/>
        <w:rPr>
          <w:rFonts w:cstheme="minorHAnsi"/>
        </w:rPr>
      </w:pPr>
    </w:p>
    <w:p w14:paraId="5E4A91F8" w14:textId="77777777" w:rsidR="00303C92" w:rsidRDefault="00303C92" w:rsidP="00303C92">
      <w:pPr>
        <w:spacing w:after="120" w:line="240" w:lineRule="auto"/>
        <w:jc w:val="both"/>
        <w:rPr>
          <w:rFonts w:cstheme="minorHAnsi"/>
        </w:rPr>
      </w:pPr>
    </w:p>
    <w:p w14:paraId="17886097" w14:textId="69CDE045" w:rsidR="001E7123" w:rsidRPr="0089684A" w:rsidRDefault="001E7123" w:rsidP="001E7123">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0" w:name="_Toc164180300"/>
      <w:r>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RESULTADO DAS ANÁLISES</w:t>
      </w:r>
      <w:bookmarkEnd w:id="20"/>
    </w:p>
    <w:p w14:paraId="3F5413CC" w14:textId="77777777" w:rsidR="001E7123" w:rsidRPr="002B13E5" w:rsidRDefault="001E7123" w:rsidP="00303C92">
      <w:pPr>
        <w:spacing w:after="120" w:line="240" w:lineRule="auto"/>
        <w:jc w:val="both"/>
        <w:rPr>
          <w:rFonts w:cstheme="minorHAnsi"/>
        </w:rPr>
      </w:pPr>
    </w:p>
    <w:tbl>
      <w:tblPr>
        <w:tblStyle w:val="TabeladeLista4-nfase2"/>
        <w:tblW w:w="9356" w:type="dxa"/>
        <w:jc w:val="center"/>
        <w:tblLook w:val="04A0" w:firstRow="1" w:lastRow="0" w:firstColumn="1" w:lastColumn="0" w:noHBand="0" w:noVBand="1"/>
      </w:tblPr>
      <w:tblGrid>
        <w:gridCol w:w="2990"/>
        <w:gridCol w:w="4569"/>
        <w:gridCol w:w="1797"/>
      </w:tblGrid>
      <w:tr w:rsidR="00303C92" w:rsidRPr="002B13E5" w14:paraId="6D9D45CC" w14:textId="77777777" w:rsidTr="004E6B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shd w:val="clear" w:color="auto" w:fill="C5E0B3" w:themeFill="accent6" w:themeFillTint="66"/>
          </w:tcPr>
          <w:p w14:paraId="6DCECDA1" w14:textId="77777777" w:rsidR="00303C92" w:rsidRPr="002B13E5" w:rsidRDefault="00303C92" w:rsidP="004E6B97">
            <w:pPr>
              <w:spacing w:after="120"/>
              <w:jc w:val="center"/>
              <w:rPr>
                <w:rFonts w:cstheme="minorHAnsi"/>
                <w:b w:val="0"/>
                <w:bCs w:val="0"/>
                <w:color w:val="auto"/>
              </w:rPr>
            </w:pPr>
            <w:r w:rsidRPr="002B13E5">
              <w:rPr>
                <w:rFonts w:cstheme="minorHAnsi"/>
                <w:b w:val="0"/>
                <w:bCs w:val="0"/>
                <w:color w:val="auto"/>
              </w:rPr>
              <w:t>Ajuste</w:t>
            </w:r>
          </w:p>
        </w:tc>
        <w:tc>
          <w:tcPr>
            <w:tcW w:w="4569" w:type="dxa"/>
            <w:shd w:val="clear" w:color="auto" w:fill="C5E0B3" w:themeFill="accent6" w:themeFillTint="66"/>
          </w:tcPr>
          <w:p w14:paraId="31B380F7" w14:textId="77777777" w:rsidR="00303C92" w:rsidRPr="002B13E5" w:rsidRDefault="00303C92" w:rsidP="004E6B97">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Objeto</w:t>
            </w:r>
          </w:p>
        </w:tc>
        <w:tc>
          <w:tcPr>
            <w:tcW w:w="1797" w:type="dxa"/>
            <w:shd w:val="clear" w:color="auto" w:fill="C5E0B3" w:themeFill="accent6" w:themeFillTint="66"/>
          </w:tcPr>
          <w:p w14:paraId="4E6757B9" w14:textId="77777777" w:rsidR="00303C92" w:rsidRPr="002B13E5" w:rsidRDefault="00303C92" w:rsidP="004E6B97">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Resultado</w:t>
            </w:r>
          </w:p>
        </w:tc>
      </w:tr>
      <w:tr w:rsidR="00303C92" w:rsidRPr="002B13E5" w14:paraId="661ED45B" w14:textId="77777777" w:rsidTr="004E6B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shd w:val="clear" w:color="auto" w:fill="BDD6EE" w:themeFill="accent5" w:themeFillTint="66"/>
            <w:vAlign w:val="center"/>
          </w:tcPr>
          <w:p w14:paraId="458B8B09" w14:textId="77777777" w:rsidR="00303C92" w:rsidRPr="002B13E5" w:rsidRDefault="00303C92" w:rsidP="004E6B97">
            <w:pPr>
              <w:spacing w:after="120"/>
              <w:jc w:val="center"/>
              <w:rPr>
                <w:rFonts w:cstheme="minorHAnsi"/>
                <w:b w:val="0"/>
                <w:bCs w:val="0"/>
              </w:rPr>
            </w:pPr>
            <w:r w:rsidRPr="002B13E5">
              <w:rPr>
                <w:rFonts w:cstheme="minorHAnsi"/>
                <w:b w:val="0"/>
                <w:bCs w:val="0"/>
              </w:rPr>
              <w:t xml:space="preserve">3. </w:t>
            </w:r>
            <w:r w:rsidRPr="002B13E5">
              <w:rPr>
                <w:rFonts w:eastAsia="Times New Roman" w:cstheme="minorHAnsi"/>
                <w:b w:val="0"/>
                <w:bCs w:val="0"/>
                <w:lang w:eastAsia="pt-BR"/>
              </w:rPr>
              <w:t>Termo de Colaboração</w:t>
            </w:r>
            <w:r>
              <w:rPr>
                <w:rFonts w:eastAsia="Times New Roman" w:cstheme="minorHAnsi"/>
                <w:b w:val="0"/>
                <w:bCs w:val="0"/>
                <w:lang w:eastAsia="pt-BR"/>
              </w:rPr>
              <w:t xml:space="preserve"> nº </w:t>
            </w:r>
            <w:r w:rsidRPr="002B13E5">
              <w:rPr>
                <w:rFonts w:eastAsia="Times New Roman" w:cstheme="minorHAnsi"/>
                <w:b w:val="0"/>
                <w:bCs w:val="0"/>
                <w:lang w:eastAsia="pt-BR"/>
              </w:rPr>
              <w:t>73/2022-SE</w:t>
            </w:r>
          </w:p>
        </w:tc>
        <w:tc>
          <w:tcPr>
            <w:tcW w:w="4569" w:type="dxa"/>
            <w:shd w:val="clear" w:color="auto" w:fill="BDD6EE" w:themeFill="accent5" w:themeFillTint="66"/>
          </w:tcPr>
          <w:p w14:paraId="1561AFB7" w14:textId="77777777" w:rsidR="00303C92" w:rsidRPr="002B13E5" w:rsidRDefault="00303C92" w:rsidP="004E6B97">
            <w:pPr>
              <w:spacing w:after="120"/>
              <w:jc w:val="both"/>
              <w:cnfStyle w:val="000000100000" w:firstRow="0" w:lastRow="0" w:firstColumn="0" w:lastColumn="0" w:oddVBand="0" w:evenVBand="0" w:oddHBand="1" w:evenHBand="0" w:firstRowFirstColumn="0" w:firstRowLastColumn="0" w:lastRowFirstColumn="0" w:lastRowLastColumn="0"/>
              <w:rPr>
                <w:rFonts w:cstheme="minorHAnsi"/>
              </w:rPr>
            </w:pPr>
            <w:bookmarkStart w:id="21" w:name="_Hlk153350722"/>
            <w:r>
              <w:rPr>
                <w:rFonts w:eastAsia="Times New Roman" w:cstheme="minorHAnsi"/>
                <w:lang w:eastAsia="pt-BR"/>
              </w:rPr>
              <w:t>D</w:t>
            </w:r>
            <w:r w:rsidRPr="002B13E5">
              <w:rPr>
                <w:rFonts w:eastAsia="Times New Roman" w:cstheme="minorHAnsi"/>
                <w:lang w:eastAsia="pt-BR"/>
              </w:rPr>
              <w:t>esenvolver programas de cooperação mútua nos aspectos técnicos e financeiros da instituição para</w:t>
            </w:r>
            <w:r>
              <w:rPr>
                <w:rFonts w:eastAsia="Times New Roman" w:cstheme="minorHAnsi"/>
                <w:lang w:eastAsia="pt-BR"/>
              </w:rPr>
              <w:t xml:space="preserve"> </w:t>
            </w:r>
            <w:r w:rsidRPr="002B13E5">
              <w:rPr>
                <w:rFonts w:eastAsia="Times New Roman" w:cstheme="minorHAnsi"/>
                <w:lang w:eastAsia="pt-BR"/>
              </w:rPr>
              <w:t>manutenção, ampliação e melhoria da qualidade do ensino e implementação da Gestão Democrática</w:t>
            </w:r>
            <w:r>
              <w:rPr>
                <w:rFonts w:eastAsia="Times New Roman" w:cstheme="minorHAnsi"/>
                <w:lang w:eastAsia="pt-BR"/>
              </w:rPr>
              <w:t xml:space="preserve"> </w:t>
            </w:r>
            <w:r w:rsidRPr="002B13E5">
              <w:rPr>
                <w:rFonts w:eastAsia="Times New Roman" w:cstheme="minorHAnsi"/>
                <w:lang w:eastAsia="pt-BR"/>
              </w:rPr>
              <w:t xml:space="preserve">da Educação </w:t>
            </w:r>
            <w:r w:rsidRPr="002B13E5">
              <w:rPr>
                <w:rFonts w:eastAsia="Times New Roman" w:cstheme="minorHAnsi"/>
                <w:lang w:eastAsia="pt-BR"/>
              </w:rPr>
              <w:br/>
              <w:t>de acordo com as diretrizes e metas consignadas no plano municipal da Secretaria de Educação</w:t>
            </w:r>
            <w:bookmarkEnd w:id="21"/>
            <w:r w:rsidRPr="002B13E5">
              <w:rPr>
                <w:rFonts w:eastAsia="Times New Roman" w:cstheme="minorHAnsi"/>
                <w:lang w:eastAsia="pt-BR"/>
              </w:rPr>
              <w:t>.</w:t>
            </w:r>
          </w:p>
        </w:tc>
        <w:tc>
          <w:tcPr>
            <w:tcW w:w="1797" w:type="dxa"/>
            <w:tcBorders>
              <w:top w:val="single" w:sz="4" w:space="0" w:color="ED7D31" w:themeColor="accent2"/>
            </w:tcBorders>
            <w:shd w:val="clear" w:color="auto" w:fill="F7CAAC" w:themeFill="accent2" w:themeFillTint="66"/>
            <w:vAlign w:val="center"/>
          </w:tcPr>
          <w:p w14:paraId="5F9EB1FB" w14:textId="77777777" w:rsidR="00303C92" w:rsidRPr="002B13E5" w:rsidRDefault="00303C92" w:rsidP="004E6B97">
            <w:pPr>
              <w:spacing w:after="120"/>
              <w:jc w:val="center"/>
              <w:cnfStyle w:val="000000100000" w:firstRow="0" w:lastRow="0" w:firstColumn="0" w:lastColumn="0" w:oddVBand="0" w:evenVBand="0" w:oddHBand="1" w:evenHBand="0" w:firstRowFirstColumn="0" w:firstRowLastColumn="0" w:lastRowFirstColumn="0" w:lastRowLastColumn="0"/>
              <w:rPr>
                <w:rFonts w:cstheme="minorHAnsi"/>
              </w:rPr>
            </w:pPr>
            <w:r w:rsidRPr="002B13E5">
              <w:rPr>
                <w:rFonts w:cstheme="minorHAnsi"/>
              </w:rPr>
              <w:t>REGULAR</w:t>
            </w:r>
          </w:p>
        </w:tc>
      </w:tr>
      <w:tr w:rsidR="00303C92" w:rsidRPr="002B13E5" w14:paraId="1EB94875" w14:textId="77777777" w:rsidTr="004E6B97">
        <w:trPr>
          <w:jc w:val="center"/>
        </w:trPr>
        <w:tc>
          <w:tcPr>
            <w:cnfStyle w:val="001000000000" w:firstRow="0" w:lastRow="0" w:firstColumn="1" w:lastColumn="0" w:oddVBand="0" w:evenVBand="0" w:oddHBand="0" w:evenHBand="0" w:firstRowFirstColumn="0" w:firstRowLastColumn="0" w:lastRowFirstColumn="0" w:lastRowLastColumn="0"/>
            <w:tcW w:w="9356" w:type="dxa"/>
            <w:gridSpan w:val="3"/>
            <w:shd w:val="clear" w:color="auto" w:fill="B4C6E7" w:themeFill="accent1" w:themeFillTint="66"/>
          </w:tcPr>
          <w:p w14:paraId="47C58FA9"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Razão Social da OSC: APM DA EMEB CAROLINA MARIA DE JESUS</w:t>
            </w:r>
            <w:r w:rsidRPr="002B13E5">
              <w:rPr>
                <w:rFonts w:cstheme="minorHAnsi"/>
                <w:b w:val="0"/>
                <w:bCs w:val="0"/>
              </w:rPr>
              <w:t xml:space="preserve"> </w:t>
            </w:r>
          </w:p>
          <w:p w14:paraId="01250FC1" w14:textId="2A48712F" w:rsidR="00303C92" w:rsidRPr="002B13E5" w:rsidRDefault="00303C92" w:rsidP="004E6B97">
            <w:pPr>
              <w:jc w:val="both"/>
              <w:rPr>
                <w:rFonts w:eastAsia="Times New Roman" w:cstheme="minorHAnsi"/>
                <w:b w:val="0"/>
                <w:bCs w:val="0"/>
                <w:lang w:eastAsia="pt-BR"/>
              </w:rPr>
            </w:pPr>
            <w:r w:rsidRPr="002B13E5">
              <w:rPr>
                <w:rFonts w:eastAsia="Times New Roman" w:cstheme="minorHAnsi"/>
                <w:b w:val="0"/>
                <w:bCs w:val="0"/>
                <w:lang w:eastAsia="pt-BR"/>
              </w:rPr>
              <w:t xml:space="preserve">Responsável pela OSC: </w:t>
            </w:r>
            <w:r w:rsidR="007E30C0" w:rsidRPr="007E30C0">
              <w:rPr>
                <w:rFonts w:eastAsia="Times New Roman" w:cstheme="minorHAnsi"/>
                <w:b w:val="0"/>
                <w:bCs w:val="0"/>
                <w:lang w:eastAsia="pt-BR"/>
              </w:rPr>
              <w:t>Marcos Antônio de Oliveira Junior</w:t>
            </w:r>
          </w:p>
          <w:p w14:paraId="05DA0BED" w14:textId="60348B50" w:rsidR="00303C92" w:rsidRPr="002B13E5" w:rsidRDefault="00303C92" w:rsidP="004E6B97">
            <w:pPr>
              <w:jc w:val="both"/>
              <w:rPr>
                <w:rFonts w:cstheme="minorHAnsi"/>
                <w:b w:val="0"/>
                <w:bCs w:val="0"/>
              </w:rPr>
            </w:pPr>
            <w:r w:rsidRPr="002B13E5">
              <w:rPr>
                <w:rFonts w:eastAsia="Times New Roman" w:cstheme="minorHAnsi"/>
                <w:b w:val="0"/>
                <w:bCs w:val="0"/>
                <w:lang w:eastAsia="pt-BR"/>
              </w:rPr>
              <w:t xml:space="preserve">Números do processo: </w:t>
            </w:r>
            <w:r w:rsidR="007E30C0" w:rsidRPr="007E30C0">
              <w:rPr>
                <w:rFonts w:eastAsia="Times New Roman" w:cstheme="minorHAnsi"/>
                <w:b w:val="0"/>
                <w:bCs w:val="0"/>
                <w:lang w:eastAsia="pt-BR"/>
              </w:rPr>
              <w:t>Formalização e Pagamento: SB.071024/2021-66</w:t>
            </w:r>
            <w:r w:rsidRPr="002B13E5">
              <w:rPr>
                <w:rFonts w:eastAsia="Times New Roman" w:cstheme="minorHAnsi"/>
                <w:b w:val="0"/>
                <w:bCs w:val="0"/>
                <w:lang w:eastAsia="pt-BR"/>
              </w:rPr>
              <w:t xml:space="preserve"> e Prestação de Contas SB.06432/2022-22</w:t>
            </w:r>
          </w:p>
          <w:p w14:paraId="1908280B" w14:textId="2ED7880E" w:rsidR="00303C92" w:rsidRPr="002B13E5" w:rsidRDefault="00303C92" w:rsidP="004E6B97">
            <w:pPr>
              <w:jc w:val="both"/>
              <w:rPr>
                <w:rFonts w:cstheme="minorHAnsi"/>
                <w:b w:val="0"/>
                <w:bCs w:val="0"/>
              </w:rPr>
            </w:pPr>
            <w:r w:rsidRPr="002B13E5">
              <w:rPr>
                <w:rFonts w:eastAsia="Times New Roman" w:cstheme="minorHAnsi"/>
                <w:b w:val="0"/>
                <w:bCs w:val="0"/>
                <w:lang w:eastAsia="pt-BR"/>
              </w:rPr>
              <w:t xml:space="preserve">Data de assinatura: </w:t>
            </w:r>
            <w:r w:rsidR="008073F5">
              <w:rPr>
                <w:rFonts w:eastAsia="Times New Roman" w:cstheme="minorHAnsi"/>
                <w:b w:val="0"/>
                <w:bCs w:val="0"/>
                <w:lang w:eastAsia="pt-BR"/>
              </w:rPr>
              <w:t>25</w:t>
            </w:r>
            <w:r w:rsidRPr="002B13E5">
              <w:rPr>
                <w:rFonts w:eastAsia="Times New Roman" w:cstheme="minorHAnsi"/>
                <w:b w:val="0"/>
                <w:bCs w:val="0"/>
                <w:lang w:eastAsia="pt-BR"/>
              </w:rPr>
              <w:t>/</w:t>
            </w:r>
            <w:r w:rsidR="008073F5">
              <w:rPr>
                <w:rFonts w:eastAsia="Times New Roman" w:cstheme="minorHAnsi"/>
                <w:b w:val="0"/>
                <w:bCs w:val="0"/>
                <w:lang w:eastAsia="pt-BR"/>
              </w:rPr>
              <w:t>0</w:t>
            </w:r>
            <w:r w:rsidRPr="002B13E5">
              <w:rPr>
                <w:rFonts w:eastAsia="Times New Roman" w:cstheme="minorHAnsi"/>
                <w:b w:val="0"/>
                <w:bCs w:val="0"/>
                <w:lang w:eastAsia="pt-BR"/>
              </w:rPr>
              <w:t>2/202</w:t>
            </w:r>
            <w:r w:rsidR="008073F5">
              <w:rPr>
                <w:rFonts w:eastAsia="Times New Roman" w:cstheme="minorHAnsi"/>
                <w:b w:val="0"/>
                <w:bCs w:val="0"/>
                <w:lang w:eastAsia="pt-BR"/>
              </w:rPr>
              <w:t>2</w:t>
            </w:r>
          </w:p>
          <w:p w14:paraId="68F4DBA8" w14:textId="77777777"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t>Vigência: 01/01/2022 a 31/12/2022</w:t>
            </w:r>
          </w:p>
          <w:p w14:paraId="149BBCAB" w14:textId="77777777"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t>Secretaria Gestora: Secretaria de Educação</w:t>
            </w:r>
          </w:p>
          <w:p w14:paraId="35A1A2BF" w14:textId="77777777"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t>Titular da Pasta: Silvia de Araújo Donnini</w:t>
            </w:r>
          </w:p>
          <w:p w14:paraId="14ED3CD3" w14:textId="19F6B08D"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t xml:space="preserve">Gestor da Parceria: </w:t>
            </w:r>
            <w:r w:rsidR="008073F5" w:rsidRPr="008073F5">
              <w:rPr>
                <w:rFonts w:eastAsia="Times New Roman" w:cstheme="minorHAnsi"/>
                <w:b w:val="0"/>
                <w:bCs w:val="0"/>
                <w:lang w:eastAsia="pt-BR"/>
              </w:rPr>
              <w:t>Joseleine de Campos Gomes, nomeado através da Resolução SE nº 7/2021</w:t>
            </w:r>
          </w:p>
          <w:p w14:paraId="6C433069" w14:textId="77777777"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lastRenderedPageBreak/>
              <w:t>Legislação aplicável: Lei Federal nº 13.019, de 31 de julho de 2014, Lei Federal nº 13.204, de 14 de dezembro de 2015, Instrução Normativa nº 01/2020 do Tribunal de Contas do Estado de São Paulo, Decreto Municipal nº 20.113, de 12 de julho de 2017</w:t>
            </w:r>
            <w:r w:rsidRPr="002B13E5">
              <w:rPr>
                <w:rFonts w:eastAsia="Times New Roman" w:cstheme="minorHAnsi"/>
                <w:b w:val="0"/>
                <w:bCs w:val="0"/>
                <w:lang w:eastAsia="pt-BR"/>
              </w:rPr>
              <w:br/>
              <w:t>Decreto Municipal nº 20.163, de 20 de setembro de 2017, Decreto Municipal nº 22.108, de 6 de abril de 2022, Lei nº 6.089 de 3 dezembro de 2010 e Lei nº 6.786/2019.</w:t>
            </w:r>
          </w:p>
          <w:p w14:paraId="68A50A1A" w14:textId="77777777"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t>Período verificado: 2022</w:t>
            </w:r>
          </w:p>
          <w:p w14:paraId="1E817F42" w14:textId="77777777" w:rsidR="00303C92" w:rsidRPr="002B13E5" w:rsidRDefault="00303C92" w:rsidP="00801041">
            <w:pPr>
              <w:rPr>
                <w:rFonts w:eastAsia="Times New Roman" w:cstheme="minorHAnsi"/>
                <w:b w:val="0"/>
                <w:bCs w:val="0"/>
                <w:lang w:eastAsia="pt-BR"/>
              </w:rPr>
            </w:pPr>
            <w:r w:rsidRPr="002B13E5">
              <w:rPr>
                <w:rFonts w:eastAsia="Times New Roman" w:cstheme="minorHAnsi"/>
                <w:b w:val="0"/>
                <w:bCs w:val="0"/>
                <w:lang w:eastAsia="pt-BR"/>
              </w:rPr>
              <w:t>Valor do Ajuste com TA: R$ 123.298,28</w:t>
            </w:r>
          </w:p>
          <w:p w14:paraId="68FBCB75" w14:textId="77777777" w:rsidR="00303C92" w:rsidRPr="002B13E5" w:rsidRDefault="00303C92" w:rsidP="00801041">
            <w:pPr>
              <w:rPr>
                <w:rFonts w:cstheme="minorHAnsi"/>
                <w:b w:val="0"/>
                <w:bCs w:val="0"/>
              </w:rPr>
            </w:pPr>
            <w:r w:rsidRPr="002B13E5">
              <w:rPr>
                <w:rFonts w:eastAsia="Times New Roman" w:cstheme="minorHAnsi"/>
                <w:b w:val="0"/>
                <w:bCs w:val="0"/>
                <w:lang w:eastAsia="pt-BR"/>
              </w:rPr>
              <w:t xml:space="preserve">Ajuste não selecionado pelo </w:t>
            </w:r>
            <w:r w:rsidRPr="002B13E5">
              <w:rPr>
                <w:rFonts w:cstheme="minorHAnsi"/>
                <w:b w:val="0"/>
                <w:bCs w:val="0"/>
              </w:rPr>
              <w:t>Tribunal de Contas do Estado de São Paulo</w:t>
            </w:r>
          </w:p>
        </w:tc>
      </w:tr>
    </w:tbl>
    <w:p w14:paraId="451D7B22" w14:textId="77777777" w:rsidR="00303C92" w:rsidRPr="002B13E5" w:rsidRDefault="00303C92" w:rsidP="00303C92">
      <w:pPr>
        <w:spacing w:after="120" w:line="240" w:lineRule="auto"/>
        <w:rPr>
          <w:rFonts w:cstheme="minorHAnsi"/>
        </w:rPr>
      </w:pPr>
    </w:p>
    <w:p w14:paraId="17099DE6" w14:textId="77777777" w:rsidR="00303C92" w:rsidRDefault="00303C92" w:rsidP="00303C92">
      <w:pPr>
        <w:spacing w:after="120" w:line="240" w:lineRule="auto"/>
        <w:rPr>
          <w:rFonts w:cstheme="minorHAnsi"/>
          <w:b/>
          <w:bCs/>
        </w:rPr>
      </w:pPr>
      <w:r>
        <w:rPr>
          <w:rFonts w:cstheme="minorHAnsi"/>
          <w:b/>
          <w:bCs/>
        </w:rPr>
        <w:t xml:space="preserve">Observações específicas ao ajuste </w:t>
      </w:r>
      <w:r w:rsidRPr="00625890">
        <w:rPr>
          <w:rFonts w:cstheme="minorHAnsi"/>
          <w:b/>
          <w:bCs/>
        </w:rPr>
        <w:t xml:space="preserve">nº </w:t>
      </w:r>
      <w:r>
        <w:rPr>
          <w:rFonts w:cstheme="minorHAnsi"/>
          <w:b/>
          <w:bCs/>
        </w:rPr>
        <w:t>73</w:t>
      </w:r>
      <w:r w:rsidRPr="00625890">
        <w:rPr>
          <w:rFonts w:cstheme="minorHAnsi"/>
          <w:b/>
          <w:bCs/>
        </w:rPr>
        <w:t>/2022-S</w:t>
      </w:r>
      <w:r>
        <w:rPr>
          <w:rFonts w:cstheme="minorHAnsi"/>
          <w:b/>
          <w:bCs/>
        </w:rPr>
        <w:t>E:</w:t>
      </w:r>
    </w:p>
    <w:p w14:paraId="66FB2C29" w14:textId="6D67F233" w:rsidR="00303C92" w:rsidRDefault="00303C92" w:rsidP="00303C92">
      <w:pPr>
        <w:pStyle w:val="PargrafodaLista"/>
        <w:numPr>
          <w:ilvl w:val="0"/>
          <w:numId w:val="46"/>
        </w:numPr>
        <w:spacing w:after="120" w:line="240" w:lineRule="auto"/>
        <w:jc w:val="both"/>
        <w:rPr>
          <w:rFonts w:cstheme="minorHAnsi"/>
        </w:rPr>
      </w:pPr>
      <w:r>
        <w:rPr>
          <w:rFonts w:cstheme="minorHAnsi"/>
        </w:rPr>
        <w:t xml:space="preserve">Em relação à publicação do extrato da justificativa da </w:t>
      </w:r>
      <w:r w:rsidR="00B754B7">
        <w:rPr>
          <w:rFonts w:cstheme="minorHAnsi"/>
        </w:rPr>
        <w:t xml:space="preserve">inexigibilidade </w:t>
      </w:r>
      <w:r>
        <w:rPr>
          <w:rFonts w:cstheme="minorHAnsi"/>
        </w:rPr>
        <w:t xml:space="preserve">do chamamento público, verificamos que houve publicação </w:t>
      </w:r>
      <w:r w:rsidR="0062011A">
        <w:rPr>
          <w:rFonts w:cstheme="minorHAnsi"/>
        </w:rPr>
        <w:t>em</w:t>
      </w:r>
      <w:r>
        <w:rPr>
          <w:rFonts w:cstheme="minorHAnsi"/>
        </w:rPr>
        <w:t xml:space="preserve"> </w:t>
      </w:r>
      <w:r w:rsidRPr="00290F3B">
        <w:rPr>
          <w:rFonts w:cstheme="minorHAnsi"/>
        </w:rPr>
        <w:t>site da própria S</w:t>
      </w:r>
      <w:r w:rsidR="0062011A">
        <w:rPr>
          <w:rFonts w:cstheme="minorHAnsi"/>
        </w:rPr>
        <w:t>ecretaria de Educação</w:t>
      </w:r>
      <w:r w:rsidR="00782C81">
        <w:rPr>
          <w:rStyle w:val="Refdenotaderodap"/>
          <w:rFonts w:cstheme="minorHAnsi"/>
        </w:rPr>
        <w:footnoteReference w:id="5"/>
      </w:r>
      <w:r w:rsidR="00267A48">
        <w:rPr>
          <w:rFonts w:cstheme="minorHAnsi"/>
        </w:rPr>
        <w:t>, limitando o alcance da publicidade</w:t>
      </w:r>
      <w:r w:rsidR="00EE3235">
        <w:rPr>
          <w:rFonts w:cstheme="minorHAnsi"/>
        </w:rPr>
        <w:t>;</w:t>
      </w:r>
    </w:p>
    <w:p w14:paraId="2A2B35EB" w14:textId="6DAF4E1B" w:rsidR="005C31CD" w:rsidRPr="005C31CD" w:rsidRDefault="005C31CD" w:rsidP="005C31CD">
      <w:pPr>
        <w:pStyle w:val="PargrafodaLista"/>
        <w:numPr>
          <w:ilvl w:val="0"/>
          <w:numId w:val="46"/>
        </w:numPr>
        <w:spacing w:after="120" w:line="240" w:lineRule="auto"/>
        <w:jc w:val="both"/>
        <w:rPr>
          <w:rFonts w:cstheme="minorHAnsi"/>
        </w:rPr>
      </w:pPr>
      <w:r>
        <w:rPr>
          <w:rFonts w:cstheme="minorHAnsi"/>
        </w:rPr>
        <w:t xml:space="preserve">Verificamos que a Unidade Gestora </w:t>
      </w:r>
      <w:r w:rsidRPr="00445449">
        <w:rPr>
          <w:rFonts w:cstheme="minorHAnsi"/>
        </w:rPr>
        <w:t>fornece manuais específicos às OSCs</w:t>
      </w:r>
      <w:r w:rsidR="0063330B" w:rsidRPr="0063330B">
        <w:rPr>
          <w:rStyle w:val="Refdenotaderodap"/>
          <w:rFonts w:cstheme="minorHAnsi"/>
        </w:rPr>
        <w:footnoteReference w:id="6"/>
      </w:r>
      <w:r w:rsidRPr="00445449">
        <w:rPr>
          <w:rFonts w:cstheme="minorHAnsi"/>
        </w:rPr>
        <w:t xml:space="preserve"> por ocasião da celebração das parcerias</w:t>
      </w:r>
      <w:r>
        <w:rPr>
          <w:rFonts w:cstheme="minorHAnsi"/>
        </w:rPr>
        <w:t xml:space="preserve"> </w:t>
      </w:r>
      <w:r w:rsidR="0063330B">
        <w:rPr>
          <w:rFonts w:cstheme="minorHAnsi"/>
        </w:rPr>
        <w:t>em</w:t>
      </w:r>
      <w:r>
        <w:rPr>
          <w:rFonts w:cstheme="minorHAnsi"/>
        </w:rPr>
        <w:t xml:space="preserve"> página</w:t>
      </w:r>
      <w:r w:rsidR="0063330B">
        <w:rPr>
          <w:rFonts w:cstheme="minorHAnsi"/>
        </w:rPr>
        <w:t xml:space="preserve"> no Portal da Educação</w:t>
      </w:r>
      <w:r w:rsidR="0063330B">
        <w:rPr>
          <w:rStyle w:val="Refdenotaderodap"/>
          <w:rFonts w:cstheme="minorHAnsi"/>
        </w:rPr>
        <w:footnoteReference w:id="7"/>
      </w:r>
      <w:r w:rsidR="00267A48">
        <w:rPr>
          <w:rFonts w:cstheme="minorHAnsi"/>
        </w:rPr>
        <w:t xml:space="preserve">, contudo, não há comprovante nos autos de que a entidade parceira </w:t>
      </w:r>
      <w:r w:rsidR="00603A0A">
        <w:rPr>
          <w:rFonts w:cstheme="minorHAnsi"/>
        </w:rPr>
        <w:t>confirma</w:t>
      </w:r>
      <w:r w:rsidR="00267A48">
        <w:rPr>
          <w:rFonts w:cstheme="minorHAnsi"/>
        </w:rPr>
        <w:t xml:space="preserve"> o recebimento ou instrução de como obtê-lo</w:t>
      </w:r>
      <w:r w:rsidR="0063330B">
        <w:rPr>
          <w:rFonts w:cstheme="minorHAnsi"/>
        </w:rPr>
        <w:t>.</w:t>
      </w:r>
    </w:p>
    <w:p w14:paraId="2DEF0B5F" w14:textId="77777777" w:rsidR="00303C92" w:rsidRPr="002B13E5" w:rsidRDefault="00303C92" w:rsidP="00303C92">
      <w:pPr>
        <w:spacing w:after="120" w:line="240" w:lineRule="auto"/>
        <w:jc w:val="both"/>
        <w:rPr>
          <w:rFonts w:cstheme="minorHAnsi"/>
        </w:rPr>
      </w:pPr>
    </w:p>
    <w:tbl>
      <w:tblPr>
        <w:tblStyle w:val="TabeladeLista4-nfase2"/>
        <w:tblW w:w="9209" w:type="dxa"/>
        <w:jc w:val="center"/>
        <w:tblLook w:val="04A0" w:firstRow="1" w:lastRow="0" w:firstColumn="1" w:lastColumn="0" w:noHBand="0" w:noVBand="1"/>
      </w:tblPr>
      <w:tblGrid>
        <w:gridCol w:w="2843"/>
        <w:gridCol w:w="4569"/>
        <w:gridCol w:w="1797"/>
      </w:tblGrid>
      <w:tr w:rsidR="00303C92" w:rsidRPr="002B13E5" w14:paraId="115A33EE" w14:textId="77777777" w:rsidTr="004E6B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3" w:type="dxa"/>
            <w:shd w:val="clear" w:color="auto" w:fill="C5E0B3" w:themeFill="accent6" w:themeFillTint="66"/>
          </w:tcPr>
          <w:p w14:paraId="46941474" w14:textId="77777777" w:rsidR="00303C92" w:rsidRPr="002B13E5" w:rsidRDefault="00303C92" w:rsidP="004E6B97">
            <w:pPr>
              <w:spacing w:after="120"/>
              <w:jc w:val="center"/>
              <w:rPr>
                <w:rFonts w:cstheme="minorHAnsi"/>
                <w:b w:val="0"/>
                <w:bCs w:val="0"/>
                <w:color w:val="auto"/>
              </w:rPr>
            </w:pPr>
            <w:bookmarkStart w:id="22" w:name="_Hlk153270823"/>
            <w:r w:rsidRPr="002B13E5">
              <w:rPr>
                <w:rFonts w:cstheme="minorHAnsi"/>
                <w:b w:val="0"/>
                <w:bCs w:val="0"/>
                <w:color w:val="auto"/>
              </w:rPr>
              <w:t>Ajuste</w:t>
            </w:r>
          </w:p>
        </w:tc>
        <w:tc>
          <w:tcPr>
            <w:tcW w:w="4569" w:type="dxa"/>
            <w:shd w:val="clear" w:color="auto" w:fill="C5E0B3" w:themeFill="accent6" w:themeFillTint="66"/>
          </w:tcPr>
          <w:p w14:paraId="39E170EB" w14:textId="77777777" w:rsidR="00303C92" w:rsidRPr="002B13E5" w:rsidRDefault="00303C92" w:rsidP="004E6B97">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Objeto</w:t>
            </w:r>
          </w:p>
        </w:tc>
        <w:tc>
          <w:tcPr>
            <w:tcW w:w="1797" w:type="dxa"/>
            <w:shd w:val="clear" w:color="auto" w:fill="C5E0B3" w:themeFill="accent6" w:themeFillTint="66"/>
          </w:tcPr>
          <w:p w14:paraId="18B5CBDA" w14:textId="77777777" w:rsidR="00303C92" w:rsidRPr="002B13E5" w:rsidRDefault="00303C92" w:rsidP="004E6B97">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Resultado</w:t>
            </w:r>
          </w:p>
        </w:tc>
      </w:tr>
      <w:tr w:rsidR="00303C92" w:rsidRPr="002B13E5" w14:paraId="68F098C9" w14:textId="77777777" w:rsidTr="004E6B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3" w:type="dxa"/>
            <w:shd w:val="clear" w:color="auto" w:fill="BDD6EE" w:themeFill="accent5" w:themeFillTint="66"/>
            <w:vAlign w:val="center"/>
          </w:tcPr>
          <w:p w14:paraId="4C86DABF" w14:textId="77777777" w:rsidR="00303C92" w:rsidRPr="002B13E5" w:rsidRDefault="00303C92" w:rsidP="004E6B97">
            <w:pPr>
              <w:spacing w:after="120"/>
              <w:jc w:val="center"/>
              <w:rPr>
                <w:rFonts w:cstheme="minorHAnsi"/>
                <w:b w:val="0"/>
                <w:bCs w:val="0"/>
              </w:rPr>
            </w:pPr>
            <w:r w:rsidRPr="002B13E5">
              <w:rPr>
                <w:rFonts w:cstheme="minorHAnsi"/>
                <w:b w:val="0"/>
                <w:bCs w:val="0"/>
              </w:rPr>
              <w:t xml:space="preserve">5. </w:t>
            </w:r>
            <w:r w:rsidRPr="002B13E5">
              <w:rPr>
                <w:rFonts w:eastAsia="Times New Roman" w:cstheme="minorHAnsi"/>
                <w:b w:val="0"/>
                <w:bCs w:val="0"/>
                <w:lang w:eastAsia="pt-BR"/>
              </w:rPr>
              <w:t>Termo de Colaboração</w:t>
            </w:r>
            <w:r>
              <w:rPr>
                <w:rFonts w:eastAsia="Times New Roman" w:cstheme="minorHAnsi"/>
                <w:b w:val="0"/>
                <w:bCs w:val="0"/>
                <w:lang w:eastAsia="pt-BR"/>
              </w:rPr>
              <w:t xml:space="preserve"> nº </w:t>
            </w:r>
            <w:r w:rsidRPr="002B13E5">
              <w:rPr>
                <w:rFonts w:eastAsia="Times New Roman" w:cstheme="minorHAnsi"/>
                <w:b w:val="0"/>
                <w:bCs w:val="0"/>
                <w:lang w:eastAsia="pt-BR"/>
              </w:rPr>
              <w:t>33/2022-SE</w:t>
            </w:r>
          </w:p>
        </w:tc>
        <w:tc>
          <w:tcPr>
            <w:tcW w:w="4569" w:type="dxa"/>
            <w:shd w:val="clear" w:color="auto" w:fill="BDD6EE" w:themeFill="accent5" w:themeFillTint="66"/>
          </w:tcPr>
          <w:p w14:paraId="6C82AE72" w14:textId="77777777" w:rsidR="00303C92" w:rsidRPr="002B13E5" w:rsidRDefault="00303C92" w:rsidP="004E6B97">
            <w:pPr>
              <w:spacing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eastAsia="pt-BR"/>
              </w:rPr>
              <w:t>D</w:t>
            </w:r>
            <w:r w:rsidRPr="002B13E5">
              <w:rPr>
                <w:rFonts w:eastAsia="Times New Roman" w:cstheme="minorHAnsi"/>
                <w:lang w:eastAsia="pt-BR"/>
              </w:rPr>
              <w:t>esenvolver programas de cooperação técnica e financeira na instituição, bem como a manutenção, a ampliação e a melhoria do atendimento integrado a crianças de 0 a 3 anos de idade, prioritariamente às residentes em regiões carentes do Município, de acordo com o Plano de Trabalho.</w:t>
            </w:r>
          </w:p>
        </w:tc>
        <w:tc>
          <w:tcPr>
            <w:tcW w:w="1797" w:type="dxa"/>
            <w:tcBorders>
              <w:top w:val="single" w:sz="4" w:space="0" w:color="ED7D31" w:themeColor="accent2"/>
            </w:tcBorders>
            <w:shd w:val="clear" w:color="auto" w:fill="F7CAAC" w:themeFill="accent2" w:themeFillTint="66"/>
            <w:vAlign w:val="center"/>
          </w:tcPr>
          <w:p w14:paraId="6C6B3C2E" w14:textId="77777777" w:rsidR="00303C92" w:rsidRPr="002B13E5" w:rsidRDefault="00303C92" w:rsidP="004E6B97">
            <w:pPr>
              <w:spacing w:after="120"/>
              <w:jc w:val="center"/>
              <w:cnfStyle w:val="000000100000" w:firstRow="0" w:lastRow="0" w:firstColumn="0" w:lastColumn="0" w:oddVBand="0" w:evenVBand="0" w:oddHBand="1" w:evenHBand="0" w:firstRowFirstColumn="0" w:firstRowLastColumn="0" w:lastRowFirstColumn="0" w:lastRowLastColumn="0"/>
              <w:rPr>
                <w:rFonts w:cstheme="minorHAnsi"/>
              </w:rPr>
            </w:pPr>
            <w:r w:rsidRPr="002B13E5">
              <w:rPr>
                <w:rFonts w:cstheme="minorHAnsi"/>
              </w:rPr>
              <w:t>REGULAR</w:t>
            </w:r>
          </w:p>
        </w:tc>
      </w:tr>
      <w:tr w:rsidR="00303C92" w:rsidRPr="002B13E5" w14:paraId="50E8B513" w14:textId="77777777" w:rsidTr="004E6B97">
        <w:trPr>
          <w:jc w:val="center"/>
        </w:trPr>
        <w:tc>
          <w:tcPr>
            <w:cnfStyle w:val="001000000000" w:firstRow="0" w:lastRow="0" w:firstColumn="1" w:lastColumn="0" w:oddVBand="0" w:evenVBand="0" w:oddHBand="0" w:evenHBand="0" w:firstRowFirstColumn="0" w:firstRowLastColumn="0" w:lastRowFirstColumn="0" w:lastRowLastColumn="0"/>
            <w:tcW w:w="9209" w:type="dxa"/>
            <w:gridSpan w:val="3"/>
            <w:shd w:val="clear" w:color="auto" w:fill="B4C6E7" w:themeFill="accent1" w:themeFillTint="66"/>
          </w:tcPr>
          <w:p w14:paraId="71223C65"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Razão Social da OSC: LAR ESCOLA JESUE FRANTZ</w:t>
            </w:r>
            <w:r w:rsidRPr="002B13E5">
              <w:rPr>
                <w:rFonts w:cstheme="minorHAnsi"/>
                <w:b w:val="0"/>
                <w:bCs w:val="0"/>
              </w:rPr>
              <w:t>.</w:t>
            </w:r>
          </w:p>
          <w:p w14:paraId="4973E5AD"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Nome Fantasia da OSC: INSTITUTO JESUE EDUCAÇÃO INFANTIL - SIV</w:t>
            </w:r>
          </w:p>
          <w:p w14:paraId="7E3F08C4"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Responsável pela OSC: Sandra Lia Mendes Sávio</w:t>
            </w:r>
          </w:p>
          <w:p w14:paraId="53404F1F"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Números do processo: Formalização SB.099245/2021-63, Pagamento SB.099382/2021-21, Prestação de Contas SB.062255/2022-65</w:t>
            </w:r>
          </w:p>
          <w:p w14:paraId="65284548"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Data de assinatura: 28/01/2022</w:t>
            </w:r>
          </w:p>
          <w:p w14:paraId="54F6C002" w14:textId="77777777" w:rsidR="00303C92" w:rsidRPr="002B13E5" w:rsidRDefault="00303C92" w:rsidP="004E6B97">
            <w:pPr>
              <w:jc w:val="both"/>
              <w:rPr>
                <w:rFonts w:eastAsia="Times New Roman" w:cstheme="minorHAnsi"/>
                <w:b w:val="0"/>
                <w:bCs w:val="0"/>
                <w:lang w:eastAsia="pt-BR"/>
              </w:rPr>
            </w:pPr>
            <w:r w:rsidRPr="002B13E5">
              <w:rPr>
                <w:rFonts w:eastAsia="Times New Roman" w:cstheme="minorHAnsi"/>
                <w:b w:val="0"/>
                <w:bCs w:val="0"/>
                <w:lang w:eastAsia="pt-BR"/>
              </w:rPr>
              <w:t>Vigência: 01/01/2022 a 31/12/2022</w:t>
            </w:r>
          </w:p>
          <w:p w14:paraId="1930F94D"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Secretaria Gestora: Secretaria de Educação</w:t>
            </w:r>
          </w:p>
          <w:p w14:paraId="06D8BA05"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Titular da Pasta: Silvia de Araújo Donnini</w:t>
            </w:r>
          </w:p>
          <w:p w14:paraId="43650A63"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Gestor</w:t>
            </w:r>
            <w:r>
              <w:rPr>
                <w:rFonts w:eastAsia="Times New Roman" w:cstheme="minorHAnsi"/>
                <w:b w:val="0"/>
                <w:bCs w:val="0"/>
                <w:lang w:eastAsia="pt-BR"/>
              </w:rPr>
              <w:t>a</w:t>
            </w:r>
            <w:r w:rsidRPr="002B13E5">
              <w:rPr>
                <w:rFonts w:eastAsia="Times New Roman" w:cstheme="minorHAnsi"/>
                <w:b w:val="0"/>
                <w:bCs w:val="0"/>
                <w:lang w:eastAsia="pt-BR"/>
              </w:rPr>
              <w:t xml:space="preserve"> da Parceria: Joseleine de Campos Gomes</w:t>
            </w:r>
          </w:p>
          <w:p w14:paraId="164C5720"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Legislação aplicável: Lei Federal nº 13.019, de 31 de julho de 2014, Lei Federal nº 13.204, de 14 de dezembro de 2015, Instrução Normativa nº 01/2020 do Tribunal de Contas do Estado de São Paulo, Decreto Municipal nº 20.113, de 12 de julho de 2017, Decreto Municipal nº 20.163, de 20 de setembro de 2017, Decreto Municipal nº 22.108, de 6 de abril de 2022.</w:t>
            </w:r>
          </w:p>
          <w:p w14:paraId="09B73454" w14:textId="77777777" w:rsidR="00303C92" w:rsidRPr="002B13E5" w:rsidRDefault="00303C92" w:rsidP="004E6B97">
            <w:pPr>
              <w:jc w:val="both"/>
              <w:rPr>
                <w:rFonts w:eastAsia="Times New Roman" w:cstheme="minorHAnsi"/>
                <w:b w:val="0"/>
                <w:bCs w:val="0"/>
                <w:lang w:eastAsia="pt-BR"/>
              </w:rPr>
            </w:pPr>
            <w:r w:rsidRPr="002B13E5">
              <w:rPr>
                <w:rFonts w:eastAsia="Times New Roman" w:cstheme="minorHAnsi"/>
                <w:b w:val="0"/>
                <w:bCs w:val="0"/>
                <w:lang w:eastAsia="pt-BR"/>
              </w:rPr>
              <w:t>Período verificado: 2022</w:t>
            </w:r>
          </w:p>
          <w:p w14:paraId="545F3BDA" w14:textId="4F56417E" w:rsidR="00303C92" w:rsidRPr="002B13E5" w:rsidRDefault="00303C92" w:rsidP="004E6B97">
            <w:pPr>
              <w:jc w:val="both"/>
              <w:rPr>
                <w:rFonts w:eastAsia="Times New Roman" w:cstheme="minorHAnsi"/>
                <w:b w:val="0"/>
                <w:bCs w:val="0"/>
                <w:lang w:eastAsia="pt-BR"/>
              </w:rPr>
            </w:pPr>
            <w:r w:rsidRPr="002B13E5">
              <w:rPr>
                <w:rFonts w:eastAsia="Times New Roman" w:cstheme="minorHAnsi"/>
                <w:b w:val="0"/>
                <w:bCs w:val="0"/>
                <w:lang w:eastAsia="pt-BR"/>
              </w:rPr>
              <w:t xml:space="preserve">Valor repassado: R$ </w:t>
            </w:r>
            <w:r w:rsidR="00E37009">
              <w:rPr>
                <w:rFonts w:eastAsia="Times New Roman" w:cstheme="minorHAnsi"/>
                <w:b w:val="0"/>
                <w:bCs w:val="0"/>
                <w:lang w:eastAsia="pt-BR"/>
              </w:rPr>
              <w:t>790.179,78</w:t>
            </w:r>
          </w:p>
          <w:p w14:paraId="64880305" w14:textId="77777777" w:rsidR="00303C92" w:rsidRPr="002B13E5" w:rsidRDefault="00303C92" w:rsidP="004E6B97">
            <w:pPr>
              <w:jc w:val="both"/>
              <w:rPr>
                <w:rFonts w:cstheme="minorHAnsi"/>
                <w:b w:val="0"/>
                <w:bCs w:val="0"/>
              </w:rPr>
            </w:pPr>
            <w:r w:rsidRPr="002B13E5">
              <w:rPr>
                <w:rFonts w:eastAsia="Times New Roman" w:cstheme="minorHAnsi"/>
                <w:b w:val="0"/>
                <w:bCs w:val="0"/>
                <w:lang w:eastAsia="pt-BR"/>
              </w:rPr>
              <w:t>Ajuste não selecionado</w:t>
            </w:r>
            <w:r w:rsidRPr="002B13E5">
              <w:rPr>
                <w:rFonts w:cstheme="minorHAnsi"/>
                <w:b w:val="0"/>
                <w:bCs w:val="0"/>
              </w:rPr>
              <w:t xml:space="preserve"> pelo Tribunal de Contas do Estado de São Paulo.</w:t>
            </w:r>
          </w:p>
        </w:tc>
      </w:tr>
      <w:bookmarkEnd w:id="22"/>
    </w:tbl>
    <w:p w14:paraId="0A778714" w14:textId="77777777" w:rsidR="00303C92" w:rsidRPr="002B13E5" w:rsidRDefault="00303C92" w:rsidP="00303C92">
      <w:pPr>
        <w:spacing w:after="120" w:line="240" w:lineRule="auto"/>
        <w:rPr>
          <w:rFonts w:cstheme="minorHAnsi"/>
        </w:rPr>
      </w:pPr>
    </w:p>
    <w:p w14:paraId="2685B055" w14:textId="77777777" w:rsidR="00303C92" w:rsidRDefault="00303C92" w:rsidP="00303C92">
      <w:pPr>
        <w:spacing w:after="120" w:line="240" w:lineRule="auto"/>
        <w:rPr>
          <w:rFonts w:cstheme="minorHAnsi"/>
          <w:b/>
          <w:bCs/>
        </w:rPr>
      </w:pPr>
      <w:r>
        <w:rPr>
          <w:rFonts w:cstheme="minorHAnsi"/>
          <w:b/>
          <w:bCs/>
        </w:rPr>
        <w:t xml:space="preserve">Observações específicas ao ajuste </w:t>
      </w:r>
      <w:r w:rsidRPr="00195DA1">
        <w:rPr>
          <w:rFonts w:cstheme="minorHAnsi"/>
          <w:b/>
          <w:bCs/>
        </w:rPr>
        <w:t>nº 33/2022-SE</w:t>
      </w:r>
      <w:r>
        <w:rPr>
          <w:rFonts w:cstheme="minorHAnsi"/>
          <w:b/>
          <w:bCs/>
        </w:rPr>
        <w:t>:</w:t>
      </w:r>
    </w:p>
    <w:p w14:paraId="07C6184A" w14:textId="0339310F" w:rsidR="00303C92" w:rsidRDefault="00951A02" w:rsidP="00303C92">
      <w:pPr>
        <w:pStyle w:val="PargrafodaLista"/>
        <w:numPr>
          <w:ilvl w:val="0"/>
          <w:numId w:val="44"/>
        </w:numPr>
        <w:spacing w:after="120" w:line="240" w:lineRule="auto"/>
        <w:jc w:val="both"/>
        <w:rPr>
          <w:rFonts w:cstheme="minorHAnsi"/>
        </w:rPr>
      </w:pPr>
      <w:r w:rsidRPr="00951A02">
        <w:rPr>
          <w:rFonts w:cstheme="minorHAnsi"/>
        </w:rPr>
        <w:t xml:space="preserve">Verificamos que a Unidade Gestora fornece manuais específicos às OSCs por ocasião da celebração das parcerias em </w:t>
      </w:r>
      <w:r w:rsidR="00D30C99" w:rsidRPr="00D30C99">
        <w:rPr>
          <w:rFonts w:cstheme="minorHAnsi"/>
        </w:rPr>
        <w:t>site da própria Secretaria de Educação</w:t>
      </w:r>
      <w:r w:rsidR="00D30C99">
        <w:rPr>
          <w:rStyle w:val="Refdenotaderodap"/>
          <w:rFonts w:cstheme="minorHAnsi"/>
        </w:rPr>
        <w:footnoteReference w:id="8"/>
      </w:r>
      <w:r w:rsidR="00267A48">
        <w:rPr>
          <w:rFonts w:cstheme="minorHAnsi"/>
        </w:rPr>
        <w:t xml:space="preserve">, contudo, não há comprovante nos autos de que a entidade parceira </w:t>
      </w:r>
      <w:r w:rsidR="00603A0A">
        <w:rPr>
          <w:rFonts w:cstheme="minorHAnsi"/>
        </w:rPr>
        <w:t>confirma</w:t>
      </w:r>
      <w:r w:rsidR="00267A48">
        <w:rPr>
          <w:rFonts w:cstheme="minorHAnsi"/>
        </w:rPr>
        <w:t xml:space="preserve"> o recebimento ou instrução de como obtê-lo</w:t>
      </w:r>
      <w:r w:rsidR="00303C92">
        <w:rPr>
          <w:rFonts w:cstheme="minorHAnsi"/>
        </w:rPr>
        <w:t>;</w:t>
      </w:r>
    </w:p>
    <w:p w14:paraId="315C2E79" w14:textId="1FC468DF" w:rsidR="00303C92" w:rsidRDefault="00303C92" w:rsidP="00303C92">
      <w:pPr>
        <w:pStyle w:val="PargrafodaLista"/>
        <w:numPr>
          <w:ilvl w:val="0"/>
          <w:numId w:val="44"/>
        </w:numPr>
        <w:spacing w:after="120" w:line="240" w:lineRule="auto"/>
        <w:jc w:val="both"/>
        <w:rPr>
          <w:rFonts w:cstheme="minorHAnsi"/>
        </w:rPr>
      </w:pPr>
      <w:r>
        <w:rPr>
          <w:rFonts w:cstheme="minorHAnsi"/>
        </w:rPr>
        <w:t xml:space="preserve">Quanto à </w:t>
      </w:r>
      <w:r w:rsidR="000C05DD">
        <w:rPr>
          <w:rFonts w:cstheme="minorHAnsi"/>
        </w:rPr>
        <w:t>c</w:t>
      </w:r>
      <w:r w:rsidRPr="00F46B78">
        <w:rPr>
          <w:rFonts w:cstheme="minorHAnsi"/>
        </w:rPr>
        <w:t>ertidão indicando os nomes e CPFs dos responsáveis pelo órgão concessor e respectivos períodos de atuação</w:t>
      </w:r>
      <w:r w:rsidR="00B0205F">
        <w:rPr>
          <w:rFonts w:cstheme="minorHAnsi"/>
        </w:rPr>
        <w:t>, j</w:t>
      </w:r>
      <w:r w:rsidR="00B0205F" w:rsidRPr="00B0205F">
        <w:rPr>
          <w:rFonts w:cstheme="minorHAnsi"/>
        </w:rPr>
        <w:t>untada à fl. 1917 do SB.062255/2022-65</w:t>
      </w:r>
      <w:r w:rsidR="00B0205F">
        <w:rPr>
          <w:rFonts w:cstheme="minorHAnsi"/>
        </w:rPr>
        <w:t xml:space="preserve">, </w:t>
      </w:r>
      <w:r w:rsidR="000D78DE">
        <w:rPr>
          <w:rFonts w:cstheme="minorHAnsi"/>
        </w:rPr>
        <w:t>há menção divergente</w:t>
      </w:r>
      <w:r w:rsidR="000C05DD">
        <w:rPr>
          <w:rFonts w:cstheme="minorHAnsi"/>
        </w:rPr>
        <w:t xml:space="preserve"> do embasamento legal</w:t>
      </w:r>
      <w:r w:rsidR="000D78DE">
        <w:rPr>
          <w:rStyle w:val="Refdenotaderodap"/>
          <w:rFonts w:cstheme="minorHAnsi"/>
        </w:rPr>
        <w:footnoteReference w:id="9"/>
      </w:r>
      <w:r w:rsidR="00267A48">
        <w:rPr>
          <w:rFonts w:cstheme="minorHAnsi"/>
        </w:rPr>
        <w:t xml:space="preserve">, sem que a formalidade tenha </w:t>
      </w:r>
      <w:r w:rsidR="0087075B">
        <w:rPr>
          <w:rFonts w:cstheme="minorHAnsi"/>
        </w:rPr>
        <w:t>acarretado</w:t>
      </w:r>
      <w:r w:rsidR="00267A48">
        <w:rPr>
          <w:rFonts w:cstheme="minorHAnsi"/>
        </w:rPr>
        <w:t xml:space="preserve"> prejuízos</w:t>
      </w:r>
      <w:r w:rsidR="00447108">
        <w:rPr>
          <w:rFonts w:cstheme="minorHAnsi"/>
        </w:rPr>
        <w:t>.</w:t>
      </w:r>
    </w:p>
    <w:p w14:paraId="386FB671" w14:textId="3926326C" w:rsidR="00303C92" w:rsidRDefault="00303C92" w:rsidP="00303C92">
      <w:pPr>
        <w:pStyle w:val="PargrafodaLista"/>
        <w:numPr>
          <w:ilvl w:val="0"/>
          <w:numId w:val="44"/>
        </w:numPr>
        <w:spacing w:after="120" w:line="240" w:lineRule="auto"/>
        <w:jc w:val="both"/>
        <w:rPr>
          <w:rFonts w:cstheme="minorHAnsi"/>
        </w:rPr>
      </w:pPr>
      <w:r>
        <w:rPr>
          <w:rFonts w:cstheme="minorHAnsi"/>
        </w:rPr>
        <w:t>Quanto ao r</w:t>
      </w:r>
      <w:r w:rsidRPr="00F46B78">
        <w:rPr>
          <w:rFonts w:cstheme="minorHAnsi"/>
        </w:rPr>
        <w:t>elatório anual de execução do objeto do ajuste</w:t>
      </w:r>
      <w:r w:rsidR="00447108">
        <w:rPr>
          <w:rStyle w:val="Refdenotaderodap"/>
          <w:rFonts w:cstheme="minorHAnsi"/>
        </w:rPr>
        <w:footnoteReference w:id="10"/>
      </w:r>
      <w:r w:rsidRPr="00F46B78">
        <w:rPr>
          <w:rFonts w:cstheme="minorHAnsi"/>
        </w:rPr>
        <w:t>, contendo as atividades desenvolvidas para o seu cumprimento e o comparativo de metas propostas com os resultados alcançados</w:t>
      </w:r>
      <w:r w:rsidR="00447108">
        <w:rPr>
          <w:rStyle w:val="Refdenotaderodap"/>
          <w:rFonts w:cstheme="minorHAnsi"/>
        </w:rPr>
        <w:footnoteReference w:id="11"/>
      </w:r>
      <w:r>
        <w:rPr>
          <w:rFonts w:cstheme="minorHAnsi"/>
        </w:rPr>
        <w:t>,  verificamos o que segue:</w:t>
      </w:r>
    </w:p>
    <w:p w14:paraId="30B6E8C4" w14:textId="72CE3D29" w:rsidR="00303C92" w:rsidRPr="00F46B78" w:rsidRDefault="00303C92" w:rsidP="00303C92">
      <w:pPr>
        <w:pStyle w:val="PargrafodaLista"/>
        <w:numPr>
          <w:ilvl w:val="1"/>
          <w:numId w:val="44"/>
        </w:numPr>
        <w:spacing w:after="120" w:line="240" w:lineRule="auto"/>
        <w:jc w:val="both"/>
        <w:rPr>
          <w:rFonts w:cstheme="minorHAnsi"/>
        </w:rPr>
      </w:pPr>
      <w:r>
        <w:rPr>
          <w:rFonts w:cstheme="minorHAnsi"/>
        </w:rPr>
        <w:t>À</w:t>
      </w:r>
      <w:r w:rsidRPr="00F46B78">
        <w:rPr>
          <w:rFonts w:cstheme="minorHAnsi"/>
        </w:rPr>
        <w:t xml:space="preserve"> fl. 13 do </w:t>
      </w:r>
      <w:r>
        <w:rPr>
          <w:rFonts w:cstheme="minorHAnsi"/>
        </w:rPr>
        <w:t>relatório</w:t>
      </w:r>
      <w:r w:rsidRPr="00F46B78">
        <w:rPr>
          <w:rFonts w:cstheme="minorHAnsi"/>
        </w:rPr>
        <w:t>, há incorreção quanto ao valor total recebido. O total recebido no exercício foi de R$ 790.179,78</w:t>
      </w:r>
      <w:r w:rsidR="00603A0A">
        <w:rPr>
          <w:rFonts w:cstheme="minorHAnsi"/>
        </w:rPr>
        <w:t>, sem que a formalidade tenha acarretado prejuízos</w:t>
      </w:r>
      <w:r>
        <w:rPr>
          <w:rFonts w:cstheme="minorHAnsi"/>
        </w:rPr>
        <w:t>;</w:t>
      </w:r>
    </w:p>
    <w:p w14:paraId="1AE28129" w14:textId="670183EA" w:rsidR="00303C92" w:rsidRDefault="00303C92" w:rsidP="00303C92">
      <w:pPr>
        <w:pStyle w:val="PargrafodaLista"/>
        <w:numPr>
          <w:ilvl w:val="1"/>
          <w:numId w:val="44"/>
        </w:numPr>
        <w:spacing w:after="120" w:line="240" w:lineRule="auto"/>
        <w:jc w:val="both"/>
        <w:rPr>
          <w:rFonts w:cstheme="minorHAnsi"/>
        </w:rPr>
      </w:pPr>
      <w:r>
        <w:rPr>
          <w:rFonts w:cstheme="minorHAnsi"/>
        </w:rPr>
        <w:t>Observamos que o</w:t>
      </w:r>
      <w:r w:rsidRPr="00F46B78">
        <w:rPr>
          <w:rFonts w:cstheme="minorHAnsi"/>
        </w:rPr>
        <w:t xml:space="preserve"> relatório apresentado pela entidade contempla a </w:t>
      </w:r>
      <w:r>
        <w:rPr>
          <w:rFonts w:cstheme="minorHAnsi"/>
        </w:rPr>
        <w:t xml:space="preserve">demonstração da </w:t>
      </w:r>
      <w:r w:rsidRPr="00F46B78">
        <w:rPr>
          <w:rFonts w:cstheme="minorHAnsi"/>
        </w:rPr>
        <w:t xml:space="preserve">execução das 4 </w:t>
      </w:r>
      <w:r w:rsidR="00641230">
        <w:rPr>
          <w:rFonts w:cstheme="minorHAnsi"/>
        </w:rPr>
        <w:t xml:space="preserve">(quatro) </w:t>
      </w:r>
      <w:r w:rsidRPr="00F46B78">
        <w:rPr>
          <w:rFonts w:cstheme="minorHAnsi"/>
        </w:rPr>
        <w:t>unidades da instituição.</w:t>
      </w:r>
      <w:r w:rsidR="00603A0A">
        <w:rPr>
          <w:rFonts w:cstheme="minorHAnsi"/>
        </w:rPr>
        <w:t>, dificultando a análise segregada das atividades.</w:t>
      </w:r>
    </w:p>
    <w:p w14:paraId="0DE64342" w14:textId="77777777" w:rsidR="000E0AF8" w:rsidRDefault="000E0AF8" w:rsidP="0089684A">
      <w:pPr>
        <w:spacing w:after="120" w:line="240" w:lineRule="auto"/>
        <w:rPr>
          <w:rFonts w:cstheme="minorHAnsi"/>
        </w:rPr>
      </w:pPr>
    </w:p>
    <w:tbl>
      <w:tblPr>
        <w:tblStyle w:val="TabeladeLista4-nfase2"/>
        <w:tblW w:w="9493" w:type="dxa"/>
        <w:jc w:val="center"/>
        <w:tblLook w:val="04A0" w:firstRow="1" w:lastRow="0" w:firstColumn="1" w:lastColumn="0" w:noHBand="0" w:noVBand="1"/>
      </w:tblPr>
      <w:tblGrid>
        <w:gridCol w:w="2843"/>
        <w:gridCol w:w="4569"/>
        <w:gridCol w:w="2081"/>
      </w:tblGrid>
      <w:tr w:rsidR="00360640" w:rsidRPr="002B13E5" w14:paraId="7206BB55" w14:textId="77777777" w:rsidTr="00AF68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3" w:type="dxa"/>
            <w:shd w:val="clear" w:color="auto" w:fill="C5E0B3" w:themeFill="accent6" w:themeFillTint="66"/>
            <w:vAlign w:val="center"/>
          </w:tcPr>
          <w:p w14:paraId="3B42AC72" w14:textId="77777777" w:rsidR="00B34EDE" w:rsidRPr="002B13E5" w:rsidRDefault="00B34EDE" w:rsidP="002B13E5">
            <w:pPr>
              <w:spacing w:after="120"/>
              <w:jc w:val="center"/>
              <w:rPr>
                <w:rFonts w:cstheme="minorHAnsi"/>
                <w:b w:val="0"/>
                <w:bCs w:val="0"/>
                <w:color w:val="auto"/>
              </w:rPr>
            </w:pPr>
            <w:r w:rsidRPr="002B13E5">
              <w:rPr>
                <w:rFonts w:cstheme="minorHAnsi"/>
                <w:b w:val="0"/>
                <w:bCs w:val="0"/>
                <w:color w:val="auto"/>
              </w:rPr>
              <w:t>Ajuste</w:t>
            </w:r>
          </w:p>
        </w:tc>
        <w:tc>
          <w:tcPr>
            <w:tcW w:w="4569" w:type="dxa"/>
            <w:shd w:val="clear" w:color="auto" w:fill="C5E0B3" w:themeFill="accent6" w:themeFillTint="66"/>
            <w:vAlign w:val="center"/>
          </w:tcPr>
          <w:p w14:paraId="07DE52FB" w14:textId="77777777" w:rsidR="00B34EDE" w:rsidRPr="002B13E5" w:rsidRDefault="00B34EDE" w:rsidP="002B13E5">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Objeto</w:t>
            </w:r>
          </w:p>
        </w:tc>
        <w:tc>
          <w:tcPr>
            <w:tcW w:w="2081" w:type="dxa"/>
            <w:shd w:val="clear" w:color="auto" w:fill="C5E0B3" w:themeFill="accent6" w:themeFillTint="66"/>
            <w:vAlign w:val="center"/>
          </w:tcPr>
          <w:p w14:paraId="7722182F" w14:textId="77777777" w:rsidR="00B34EDE" w:rsidRPr="002B13E5" w:rsidRDefault="00B34EDE" w:rsidP="002B13E5">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Resultado</w:t>
            </w:r>
          </w:p>
        </w:tc>
      </w:tr>
      <w:tr w:rsidR="00360640" w:rsidRPr="002B13E5" w14:paraId="57C4D9A4" w14:textId="77777777" w:rsidTr="00AF6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3" w:type="dxa"/>
            <w:shd w:val="clear" w:color="auto" w:fill="BDD6EE" w:themeFill="accent5" w:themeFillTint="66"/>
            <w:vAlign w:val="center"/>
          </w:tcPr>
          <w:p w14:paraId="074D9A41" w14:textId="30C02625" w:rsidR="00B34EDE" w:rsidRPr="002B13E5" w:rsidRDefault="00B34EDE" w:rsidP="002B13E5">
            <w:pPr>
              <w:spacing w:after="120"/>
              <w:jc w:val="center"/>
              <w:rPr>
                <w:rFonts w:cstheme="minorHAnsi"/>
                <w:b w:val="0"/>
                <w:bCs w:val="0"/>
              </w:rPr>
            </w:pPr>
            <w:r w:rsidRPr="00504EDD">
              <w:rPr>
                <w:rFonts w:eastAsia="Times New Roman" w:cstheme="minorHAnsi"/>
                <w:b w:val="0"/>
                <w:bCs w:val="0"/>
                <w:lang w:eastAsia="pt-BR"/>
              </w:rPr>
              <w:t xml:space="preserve">1. </w:t>
            </w:r>
            <w:r w:rsidRPr="002B13E5">
              <w:rPr>
                <w:rFonts w:eastAsia="Times New Roman" w:cstheme="minorHAnsi"/>
                <w:b w:val="0"/>
                <w:bCs w:val="0"/>
                <w:lang w:eastAsia="pt-BR"/>
              </w:rPr>
              <w:t>Termo de Colaboração</w:t>
            </w:r>
            <w:r w:rsidR="00504EDD">
              <w:rPr>
                <w:rFonts w:eastAsia="Times New Roman" w:cstheme="minorHAnsi"/>
                <w:b w:val="0"/>
                <w:bCs w:val="0"/>
                <w:lang w:eastAsia="pt-BR"/>
              </w:rPr>
              <w:t xml:space="preserve"> </w:t>
            </w:r>
            <w:r w:rsidR="00713248">
              <w:rPr>
                <w:rFonts w:eastAsia="Times New Roman" w:cstheme="minorHAnsi"/>
                <w:b w:val="0"/>
                <w:bCs w:val="0"/>
                <w:lang w:eastAsia="pt-BR"/>
              </w:rPr>
              <w:br/>
            </w:r>
            <w:r w:rsidR="00504EDD">
              <w:rPr>
                <w:rFonts w:eastAsia="Times New Roman" w:cstheme="minorHAnsi"/>
                <w:b w:val="0"/>
                <w:bCs w:val="0"/>
                <w:lang w:eastAsia="pt-BR"/>
              </w:rPr>
              <w:t>nº 16/2022-SAS</w:t>
            </w:r>
          </w:p>
        </w:tc>
        <w:tc>
          <w:tcPr>
            <w:tcW w:w="4569" w:type="dxa"/>
            <w:shd w:val="clear" w:color="auto" w:fill="BDD6EE" w:themeFill="accent5" w:themeFillTint="66"/>
            <w:vAlign w:val="center"/>
          </w:tcPr>
          <w:p w14:paraId="47235228" w14:textId="5AB69A77" w:rsidR="00B34EDE" w:rsidRPr="002B13E5" w:rsidRDefault="00DD20C5" w:rsidP="002B13E5">
            <w:pPr>
              <w:spacing w:after="120"/>
              <w:jc w:val="both"/>
              <w:cnfStyle w:val="000000100000" w:firstRow="0" w:lastRow="0" w:firstColumn="0" w:lastColumn="0" w:oddVBand="0" w:evenVBand="0" w:oddHBand="1" w:evenHBand="0" w:firstRowFirstColumn="0" w:firstRowLastColumn="0" w:lastRowFirstColumn="0" w:lastRowLastColumn="0"/>
              <w:rPr>
                <w:rFonts w:cstheme="minorHAnsi"/>
              </w:rPr>
            </w:pPr>
            <w:bookmarkStart w:id="23" w:name="_Hlk153350767"/>
            <w:r>
              <w:rPr>
                <w:rFonts w:eastAsia="Times New Roman" w:cstheme="minorHAnsi"/>
                <w:lang w:eastAsia="pt-BR"/>
              </w:rPr>
              <w:t>D</w:t>
            </w:r>
            <w:r w:rsidR="00B34EDE" w:rsidRPr="002B13E5">
              <w:rPr>
                <w:rFonts w:eastAsia="Times New Roman" w:cstheme="minorHAnsi"/>
                <w:lang w:eastAsia="pt-BR"/>
              </w:rPr>
              <w:t>esenvolver o SAICA - Serviço de Acolhimento Institucional para Crianças e Adolescentes</w:t>
            </w:r>
            <w:r>
              <w:rPr>
                <w:rFonts w:eastAsia="Times New Roman" w:cstheme="minorHAnsi"/>
                <w:lang w:eastAsia="pt-BR"/>
              </w:rPr>
              <w:t>,</w:t>
            </w:r>
            <w:r w:rsidR="00B34EDE" w:rsidRPr="002B13E5">
              <w:rPr>
                <w:rFonts w:eastAsia="Times New Roman" w:cstheme="minorHAnsi"/>
                <w:lang w:eastAsia="pt-BR"/>
              </w:rPr>
              <w:t xml:space="preserve"> de acordo com o Plano de Trabalho</w:t>
            </w:r>
            <w:bookmarkEnd w:id="23"/>
          </w:p>
        </w:tc>
        <w:tc>
          <w:tcPr>
            <w:tcW w:w="2081" w:type="dxa"/>
            <w:tcBorders>
              <w:top w:val="single" w:sz="4" w:space="0" w:color="ED7D31" w:themeColor="accent2"/>
            </w:tcBorders>
            <w:shd w:val="clear" w:color="auto" w:fill="F7CAAC" w:themeFill="accent2" w:themeFillTint="66"/>
            <w:vAlign w:val="center"/>
          </w:tcPr>
          <w:p w14:paraId="31139842" w14:textId="77777777" w:rsidR="00B34EDE" w:rsidRPr="002B13E5" w:rsidRDefault="00B34EDE" w:rsidP="002B13E5">
            <w:pPr>
              <w:spacing w:after="120"/>
              <w:jc w:val="center"/>
              <w:cnfStyle w:val="000000100000" w:firstRow="0" w:lastRow="0" w:firstColumn="0" w:lastColumn="0" w:oddVBand="0" w:evenVBand="0" w:oddHBand="1" w:evenHBand="0" w:firstRowFirstColumn="0" w:firstRowLastColumn="0" w:lastRowFirstColumn="0" w:lastRowLastColumn="0"/>
              <w:rPr>
                <w:rFonts w:cstheme="minorHAnsi"/>
              </w:rPr>
            </w:pPr>
            <w:r w:rsidRPr="002B13E5">
              <w:rPr>
                <w:rFonts w:cstheme="minorHAnsi"/>
              </w:rPr>
              <w:t>REGULAR</w:t>
            </w:r>
          </w:p>
        </w:tc>
      </w:tr>
      <w:tr w:rsidR="00360640" w:rsidRPr="002B13E5" w14:paraId="4FEDF657" w14:textId="77777777" w:rsidTr="00AF6814">
        <w:trPr>
          <w:jc w:val="center"/>
        </w:trPr>
        <w:tc>
          <w:tcPr>
            <w:cnfStyle w:val="001000000000" w:firstRow="0" w:lastRow="0" w:firstColumn="1" w:lastColumn="0" w:oddVBand="0" w:evenVBand="0" w:oddHBand="0" w:evenHBand="0" w:firstRowFirstColumn="0" w:firstRowLastColumn="0" w:lastRowFirstColumn="0" w:lastRowLastColumn="0"/>
            <w:tcW w:w="9493" w:type="dxa"/>
            <w:gridSpan w:val="3"/>
            <w:shd w:val="clear" w:color="auto" w:fill="B4C6E7" w:themeFill="accent1" w:themeFillTint="66"/>
            <w:vAlign w:val="center"/>
          </w:tcPr>
          <w:p w14:paraId="2D785415" w14:textId="4A28DA0C"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Razão Social da OSC: ASSOCIA</w:t>
            </w:r>
            <w:r w:rsidR="006855A4" w:rsidRPr="002B13E5">
              <w:rPr>
                <w:rFonts w:eastAsia="Times New Roman" w:cstheme="minorHAnsi"/>
                <w:b w:val="0"/>
                <w:bCs w:val="0"/>
                <w:lang w:eastAsia="pt-BR"/>
              </w:rPr>
              <w:t>ÇÃ</w:t>
            </w:r>
            <w:r w:rsidRPr="002B13E5">
              <w:rPr>
                <w:rFonts w:eastAsia="Times New Roman" w:cstheme="minorHAnsi"/>
                <w:b w:val="0"/>
                <w:bCs w:val="0"/>
                <w:lang w:eastAsia="pt-BR"/>
              </w:rPr>
              <w:t>O BENEFICENTE CANTINHO DA MEIMEI</w:t>
            </w:r>
          </w:p>
          <w:p w14:paraId="7C3E8470"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Responsável pela OSC: Yorikazu Miyoshi</w:t>
            </w:r>
          </w:p>
          <w:p w14:paraId="1214BEC0" w14:textId="4C135ECB"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Número</w:t>
            </w:r>
            <w:r w:rsidR="0037795B" w:rsidRPr="002B13E5">
              <w:rPr>
                <w:rFonts w:eastAsia="Times New Roman" w:cstheme="minorHAnsi"/>
                <w:b w:val="0"/>
                <w:bCs w:val="0"/>
                <w:lang w:eastAsia="pt-BR"/>
              </w:rPr>
              <w:t>s</w:t>
            </w:r>
            <w:r w:rsidRPr="002B13E5">
              <w:rPr>
                <w:rFonts w:eastAsia="Times New Roman" w:cstheme="minorHAnsi"/>
                <w:b w:val="0"/>
                <w:bCs w:val="0"/>
                <w:lang w:eastAsia="pt-BR"/>
              </w:rPr>
              <w:t xml:space="preserve"> do processo: Formalização</w:t>
            </w:r>
            <w:r w:rsidR="00E252A3">
              <w:rPr>
                <w:rFonts w:eastAsia="Times New Roman" w:cstheme="minorHAnsi"/>
                <w:b w:val="0"/>
                <w:bCs w:val="0"/>
                <w:lang w:eastAsia="pt-BR"/>
              </w:rPr>
              <w:t>/Pagamentos</w:t>
            </w:r>
            <w:r w:rsidRPr="002B13E5">
              <w:rPr>
                <w:rFonts w:eastAsia="Times New Roman" w:cstheme="minorHAnsi"/>
                <w:b w:val="0"/>
                <w:bCs w:val="0"/>
                <w:lang w:eastAsia="pt-BR"/>
              </w:rPr>
              <w:t xml:space="preserve"> </w:t>
            </w:r>
            <w:r w:rsidR="00E252A3" w:rsidRPr="00E252A3">
              <w:rPr>
                <w:rFonts w:eastAsia="Times New Roman" w:cstheme="minorHAnsi"/>
                <w:b w:val="0"/>
                <w:bCs w:val="0"/>
                <w:lang w:eastAsia="pt-BR"/>
              </w:rPr>
              <w:t>SB.038831/2022-04</w:t>
            </w:r>
            <w:r w:rsidR="00E252A3">
              <w:rPr>
                <w:rFonts w:eastAsia="Times New Roman" w:cstheme="minorHAnsi"/>
                <w:b w:val="0"/>
                <w:bCs w:val="0"/>
                <w:lang w:eastAsia="pt-BR"/>
              </w:rPr>
              <w:t xml:space="preserve"> </w:t>
            </w:r>
            <w:r w:rsidRPr="002B13E5">
              <w:rPr>
                <w:rFonts w:eastAsia="Times New Roman" w:cstheme="minorHAnsi"/>
                <w:b w:val="0"/>
                <w:bCs w:val="0"/>
                <w:lang w:eastAsia="pt-BR"/>
              </w:rPr>
              <w:t xml:space="preserve">e Prestação de </w:t>
            </w:r>
            <w:r w:rsidR="00AF0412" w:rsidRPr="002B13E5">
              <w:rPr>
                <w:rFonts w:eastAsia="Times New Roman" w:cstheme="minorHAnsi"/>
                <w:b w:val="0"/>
                <w:bCs w:val="0"/>
                <w:lang w:eastAsia="pt-BR"/>
              </w:rPr>
              <w:t>C</w:t>
            </w:r>
            <w:r w:rsidRPr="002B13E5">
              <w:rPr>
                <w:rFonts w:eastAsia="Times New Roman" w:cstheme="minorHAnsi"/>
                <w:b w:val="0"/>
                <w:bCs w:val="0"/>
                <w:lang w:eastAsia="pt-BR"/>
              </w:rPr>
              <w:t>ontas SB.140757/2022-08</w:t>
            </w:r>
          </w:p>
          <w:p w14:paraId="65B4455A"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Data de assinatura: 01/07/2022</w:t>
            </w:r>
          </w:p>
          <w:p w14:paraId="4FD58116"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Vigência: 01/07/2022 a 31/12/2022</w:t>
            </w:r>
          </w:p>
          <w:p w14:paraId="4CC5F857"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Secretaria Gestora: SAS</w:t>
            </w:r>
          </w:p>
          <w:p w14:paraId="61D50928"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Titular da Pasta: André Sicco de Souza</w:t>
            </w:r>
          </w:p>
          <w:p w14:paraId="44CD1E6B" w14:textId="68991FF2"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Gestor da Parceria</w:t>
            </w:r>
            <w:r w:rsidR="00E252A3">
              <w:rPr>
                <w:rFonts w:eastAsia="Times New Roman" w:cstheme="minorHAnsi"/>
                <w:b w:val="0"/>
                <w:bCs w:val="0"/>
                <w:lang w:eastAsia="pt-BR"/>
              </w:rPr>
              <w:t>:</w:t>
            </w:r>
            <w:r w:rsidRPr="002B13E5">
              <w:rPr>
                <w:rFonts w:eastAsia="Times New Roman" w:cstheme="minorHAnsi"/>
                <w:b w:val="0"/>
                <w:bCs w:val="0"/>
                <w:lang w:eastAsia="pt-BR"/>
              </w:rPr>
              <w:t xml:space="preserve"> </w:t>
            </w:r>
            <w:r w:rsidR="00E252A3" w:rsidRPr="00E252A3">
              <w:rPr>
                <w:rFonts w:eastAsia="Times New Roman" w:cstheme="minorHAnsi"/>
                <w:b w:val="0"/>
                <w:bCs w:val="0"/>
                <w:lang w:eastAsia="pt-BR"/>
              </w:rPr>
              <w:t>André Sicco de Souza</w:t>
            </w:r>
          </w:p>
          <w:p w14:paraId="0C14D560"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 xml:space="preserve">Legislação aplicável: </w:t>
            </w:r>
            <w:bookmarkStart w:id="24" w:name="_Hlk154563559"/>
            <w:r w:rsidRPr="002B13E5">
              <w:rPr>
                <w:rFonts w:eastAsia="Times New Roman" w:cstheme="minorHAnsi"/>
                <w:b w:val="0"/>
                <w:bCs w:val="0"/>
                <w:lang w:eastAsia="pt-BR"/>
              </w:rPr>
              <w:t>Lei Federal nº 13.019, de 31 de julho de 2014</w:t>
            </w:r>
            <w:bookmarkEnd w:id="24"/>
            <w:r w:rsidRPr="002B13E5">
              <w:rPr>
                <w:rFonts w:eastAsia="Times New Roman" w:cstheme="minorHAnsi"/>
                <w:b w:val="0"/>
                <w:bCs w:val="0"/>
                <w:lang w:eastAsia="pt-BR"/>
              </w:rPr>
              <w:t xml:space="preserve">, Lei Federal nº 13.204, de 14 de dezembro de 2015, Instrução Normativa nº 01/2020 do Tribunal de Contas do Estado de São Paulo, </w:t>
            </w:r>
            <w:bookmarkStart w:id="25" w:name="_Hlk154563578"/>
            <w:r w:rsidRPr="002B13E5">
              <w:rPr>
                <w:rFonts w:eastAsia="Times New Roman" w:cstheme="minorHAnsi"/>
                <w:b w:val="0"/>
                <w:bCs w:val="0"/>
                <w:lang w:eastAsia="pt-BR"/>
              </w:rPr>
              <w:t>Decreto Municipal nº 20.113, de 12 de julho de 2017</w:t>
            </w:r>
            <w:bookmarkEnd w:id="25"/>
            <w:r w:rsidRPr="002B13E5">
              <w:rPr>
                <w:rFonts w:eastAsia="Times New Roman" w:cstheme="minorHAnsi"/>
                <w:b w:val="0"/>
                <w:bCs w:val="0"/>
                <w:lang w:eastAsia="pt-BR"/>
              </w:rPr>
              <w:t>, Decreto Municipal nº 20.163, de 20 de setembro de 2017 e Decreto Municipal nº 22.108, de 6 de abril de 2022.</w:t>
            </w:r>
          </w:p>
          <w:p w14:paraId="449A694B"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Período verificado: 2022</w:t>
            </w:r>
          </w:p>
          <w:p w14:paraId="72C6496B" w14:textId="77777777" w:rsidR="00B34EDE" w:rsidRPr="002B13E5" w:rsidRDefault="00B34EDE" w:rsidP="00185CC4">
            <w:pPr>
              <w:jc w:val="both"/>
              <w:rPr>
                <w:rFonts w:eastAsia="Times New Roman" w:cstheme="minorHAnsi"/>
                <w:b w:val="0"/>
                <w:bCs w:val="0"/>
                <w:lang w:eastAsia="pt-BR"/>
              </w:rPr>
            </w:pPr>
            <w:r w:rsidRPr="002B13E5">
              <w:rPr>
                <w:rFonts w:eastAsia="Times New Roman" w:cstheme="minorHAnsi"/>
                <w:b w:val="0"/>
                <w:bCs w:val="0"/>
                <w:lang w:eastAsia="pt-BR"/>
              </w:rPr>
              <w:t>Valor repassado: R$ 378.320,00</w:t>
            </w:r>
          </w:p>
          <w:p w14:paraId="4C2F5C1F" w14:textId="6BB30D37" w:rsidR="00B34EDE" w:rsidRPr="002B13E5" w:rsidRDefault="00B34EDE" w:rsidP="00185CC4">
            <w:pPr>
              <w:jc w:val="both"/>
              <w:rPr>
                <w:rFonts w:cstheme="minorHAnsi"/>
                <w:b w:val="0"/>
                <w:bCs w:val="0"/>
              </w:rPr>
            </w:pPr>
            <w:r w:rsidRPr="002B13E5">
              <w:rPr>
                <w:rFonts w:eastAsia="Times New Roman" w:cstheme="minorHAnsi"/>
                <w:b w:val="0"/>
                <w:bCs w:val="0"/>
                <w:lang w:eastAsia="pt-BR"/>
              </w:rPr>
              <w:t>Ajuste não selecionado</w:t>
            </w:r>
            <w:r w:rsidRPr="002B13E5">
              <w:rPr>
                <w:rFonts w:cstheme="minorHAnsi"/>
                <w:b w:val="0"/>
                <w:bCs w:val="0"/>
              </w:rPr>
              <w:t xml:space="preserve"> pelo Tribunal de Contas do Estado de São Paulo.</w:t>
            </w:r>
          </w:p>
        </w:tc>
      </w:tr>
    </w:tbl>
    <w:p w14:paraId="2DCA367E" w14:textId="77777777" w:rsidR="006C79E8" w:rsidRDefault="006C79E8" w:rsidP="002B13E5">
      <w:pPr>
        <w:spacing w:after="120" w:line="240" w:lineRule="auto"/>
        <w:rPr>
          <w:rFonts w:cstheme="minorHAnsi"/>
          <w:b/>
          <w:bCs/>
        </w:rPr>
      </w:pPr>
    </w:p>
    <w:p w14:paraId="12040309" w14:textId="77777777" w:rsidR="007E110D" w:rsidRDefault="00625890" w:rsidP="007E110D">
      <w:pPr>
        <w:spacing w:after="120" w:line="240" w:lineRule="auto"/>
        <w:rPr>
          <w:rFonts w:cstheme="minorHAnsi"/>
          <w:b/>
          <w:bCs/>
        </w:rPr>
      </w:pPr>
      <w:r>
        <w:rPr>
          <w:rFonts w:cstheme="minorHAnsi"/>
          <w:b/>
          <w:bCs/>
        </w:rPr>
        <w:t xml:space="preserve">Observações específicas </w:t>
      </w:r>
      <w:r w:rsidR="00631073">
        <w:rPr>
          <w:rFonts w:cstheme="minorHAnsi"/>
          <w:b/>
          <w:bCs/>
        </w:rPr>
        <w:t>ao</w:t>
      </w:r>
      <w:r>
        <w:rPr>
          <w:rFonts w:cstheme="minorHAnsi"/>
          <w:b/>
          <w:bCs/>
        </w:rPr>
        <w:t xml:space="preserve"> ajuste </w:t>
      </w:r>
      <w:r w:rsidRPr="00625890">
        <w:rPr>
          <w:rFonts w:cstheme="minorHAnsi"/>
          <w:b/>
          <w:bCs/>
        </w:rPr>
        <w:t>nº 16/2022-SAS</w:t>
      </w:r>
      <w:r>
        <w:rPr>
          <w:rFonts w:cstheme="minorHAnsi"/>
          <w:b/>
          <w:bCs/>
        </w:rPr>
        <w:t>:</w:t>
      </w:r>
    </w:p>
    <w:p w14:paraId="37717071" w14:textId="77945EC1" w:rsidR="00631073" w:rsidRPr="00603A0A" w:rsidRDefault="00631073" w:rsidP="00603A0A">
      <w:pPr>
        <w:pStyle w:val="PargrafodaLista"/>
        <w:numPr>
          <w:ilvl w:val="0"/>
          <w:numId w:val="50"/>
        </w:numPr>
        <w:spacing w:after="120" w:line="240" w:lineRule="auto"/>
        <w:rPr>
          <w:rFonts w:cstheme="minorHAnsi"/>
        </w:rPr>
      </w:pPr>
      <w:r w:rsidRPr="00603A0A">
        <w:rPr>
          <w:rFonts w:cstheme="minorHAnsi"/>
        </w:rPr>
        <w:lastRenderedPageBreak/>
        <w:t>Não encontramos nos autos a declaração quanto à compatibilização e à adequação das despesas da parceria aos dispositivos dos art</w:t>
      </w:r>
      <w:r w:rsidR="008A70BA" w:rsidRPr="00603A0A">
        <w:rPr>
          <w:rFonts w:cstheme="minorHAnsi"/>
        </w:rPr>
        <w:t>igos</w:t>
      </w:r>
      <w:r w:rsidRPr="00603A0A">
        <w:rPr>
          <w:rFonts w:cstheme="minorHAnsi"/>
        </w:rPr>
        <w:t xml:space="preserve"> 15, 16 e 17 da LRF</w:t>
      </w:r>
      <w:r w:rsidR="00B53ACE">
        <w:rPr>
          <w:rStyle w:val="Refdenotaderodap"/>
          <w:rFonts w:cstheme="minorHAnsi"/>
        </w:rPr>
        <w:footnoteReference w:id="12"/>
      </w:r>
      <w:r w:rsidR="008A70BA" w:rsidRPr="00603A0A">
        <w:rPr>
          <w:rFonts w:cstheme="minorHAnsi"/>
        </w:rPr>
        <w:t xml:space="preserve">, que por sua vez traz a </w:t>
      </w:r>
      <w:r w:rsidRPr="00603A0A">
        <w:rPr>
          <w:rFonts w:cstheme="minorHAnsi"/>
        </w:rPr>
        <w:t>indicação expressa da existência de prévia dotação orçamentária para execução da parceria</w:t>
      </w:r>
      <w:r w:rsidR="00B53ACE">
        <w:rPr>
          <w:rStyle w:val="Refdenotaderodap"/>
          <w:rFonts w:cstheme="minorHAnsi"/>
        </w:rPr>
        <w:footnoteReference w:id="13"/>
      </w:r>
      <w:r w:rsidRPr="00603A0A">
        <w:rPr>
          <w:rFonts w:cstheme="minorHAnsi"/>
        </w:rPr>
        <w:t>;</w:t>
      </w:r>
    </w:p>
    <w:p w14:paraId="71BA8C67" w14:textId="0158843D" w:rsidR="00631073" w:rsidRPr="00761924" w:rsidRDefault="00631073" w:rsidP="00501BEA">
      <w:pPr>
        <w:pStyle w:val="PargrafodaLista"/>
        <w:numPr>
          <w:ilvl w:val="0"/>
          <w:numId w:val="43"/>
        </w:numPr>
        <w:spacing w:after="120" w:line="240" w:lineRule="auto"/>
        <w:jc w:val="both"/>
        <w:rPr>
          <w:rFonts w:cstheme="minorHAnsi"/>
        </w:rPr>
      </w:pPr>
      <w:r w:rsidRPr="00761924">
        <w:rPr>
          <w:rFonts w:cstheme="minorHAnsi"/>
        </w:rPr>
        <w:t>Não encontramos nos autos a publicação do extrato do Termo de Colaboração em meio oficial de publicidade da Administração Pública</w:t>
      </w:r>
      <w:r w:rsidR="00B53ACE">
        <w:rPr>
          <w:rStyle w:val="Refdenotaderodap"/>
          <w:rFonts w:cstheme="minorHAnsi"/>
        </w:rPr>
        <w:footnoteReference w:id="14"/>
      </w:r>
      <w:r w:rsidRPr="00761924">
        <w:rPr>
          <w:rFonts w:cstheme="minorHAnsi"/>
        </w:rPr>
        <w:t>;</w:t>
      </w:r>
    </w:p>
    <w:p w14:paraId="69EFE3F1" w14:textId="4D792FFC" w:rsidR="00631073" w:rsidRPr="00761924" w:rsidRDefault="002F786B" w:rsidP="00501BEA">
      <w:pPr>
        <w:pStyle w:val="PargrafodaLista"/>
        <w:numPr>
          <w:ilvl w:val="0"/>
          <w:numId w:val="43"/>
        </w:numPr>
        <w:spacing w:after="120" w:line="240" w:lineRule="auto"/>
        <w:jc w:val="both"/>
        <w:rPr>
          <w:rFonts w:cstheme="minorHAnsi"/>
        </w:rPr>
      </w:pPr>
      <w:r>
        <w:rPr>
          <w:rFonts w:cstheme="minorHAnsi"/>
        </w:rPr>
        <w:t>Observamos</w:t>
      </w:r>
      <w:r w:rsidR="00866136">
        <w:rPr>
          <w:rFonts w:cstheme="minorHAnsi"/>
        </w:rPr>
        <w:t xml:space="preserve"> que os </w:t>
      </w:r>
      <w:r w:rsidR="008A70BA">
        <w:rPr>
          <w:rFonts w:cstheme="minorHAnsi"/>
        </w:rPr>
        <w:t xml:space="preserve">Planos de Trabalho </w:t>
      </w:r>
      <w:r>
        <w:rPr>
          <w:rFonts w:cstheme="minorHAnsi"/>
        </w:rPr>
        <w:t>foram nomeados</w:t>
      </w:r>
      <w:r w:rsidR="008A70BA">
        <w:rPr>
          <w:rFonts w:cstheme="minorHAnsi"/>
        </w:rPr>
        <w:t xml:space="preserve"> no Portal da Transparência </w:t>
      </w:r>
      <w:r>
        <w:rPr>
          <w:rFonts w:cstheme="minorHAnsi"/>
        </w:rPr>
        <w:t xml:space="preserve">com os números dos termos celebrados, se utilizando de índice </w:t>
      </w:r>
      <w:r w:rsidR="006322C2">
        <w:rPr>
          <w:rFonts w:cstheme="minorHAnsi"/>
        </w:rPr>
        <w:t xml:space="preserve">em </w:t>
      </w:r>
      <w:r>
        <w:rPr>
          <w:rFonts w:cstheme="minorHAnsi"/>
        </w:rPr>
        <w:t>apartado para sua busca</w:t>
      </w:r>
      <w:r w:rsidR="00164BB3">
        <w:rPr>
          <w:rFonts w:cstheme="minorHAnsi"/>
        </w:rPr>
        <w:t>, onde entendemos que a melhor situação seria a nomenclatura contendo o nome da entidade</w:t>
      </w:r>
      <w:r w:rsidR="008A70BA">
        <w:rPr>
          <w:rFonts w:cstheme="minorHAnsi"/>
        </w:rPr>
        <w:t>;</w:t>
      </w:r>
    </w:p>
    <w:p w14:paraId="348A96E5" w14:textId="746FE1DF" w:rsidR="00B34EDE" w:rsidRPr="00951A02" w:rsidRDefault="000217E2" w:rsidP="00BB35BE">
      <w:pPr>
        <w:pStyle w:val="PargrafodaLista"/>
        <w:numPr>
          <w:ilvl w:val="0"/>
          <w:numId w:val="43"/>
        </w:numPr>
        <w:spacing w:after="120" w:line="240" w:lineRule="auto"/>
        <w:jc w:val="both"/>
        <w:rPr>
          <w:rFonts w:cstheme="minorHAnsi"/>
        </w:rPr>
      </w:pPr>
      <w:r w:rsidRPr="00951A02">
        <w:rPr>
          <w:rFonts w:cstheme="minorHAnsi"/>
        </w:rPr>
        <w:t>Verificamos que a Unidade Gestora fornece manuais específicos às OSCs por ocasião da celebração das parcerias em página do Portal da Transparência</w:t>
      </w:r>
      <w:r>
        <w:rPr>
          <w:rStyle w:val="Refdenotaderodap"/>
          <w:rFonts w:cstheme="minorHAnsi"/>
        </w:rPr>
        <w:footnoteReference w:id="15"/>
      </w:r>
      <w:r w:rsidR="006322C2">
        <w:rPr>
          <w:rFonts w:cstheme="minorHAnsi"/>
        </w:rPr>
        <w:t xml:space="preserve"> sem juntar aos autos o comprovante de que a entidade parceira confirma o recebimento ou instrução de como obtê-lo.</w:t>
      </w:r>
    </w:p>
    <w:p w14:paraId="39975EA8" w14:textId="77777777" w:rsidR="00BF6B81" w:rsidRPr="002B13E5" w:rsidRDefault="00BF6B81" w:rsidP="00C23123">
      <w:pPr>
        <w:pStyle w:val="PargrafodaLista"/>
        <w:spacing w:after="120" w:line="240" w:lineRule="auto"/>
        <w:jc w:val="both"/>
        <w:rPr>
          <w:rFonts w:cstheme="minorHAnsi"/>
        </w:rPr>
      </w:pPr>
    </w:p>
    <w:tbl>
      <w:tblPr>
        <w:tblStyle w:val="TabeladeLista4-nfase2"/>
        <w:tblW w:w="9493" w:type="dxa"/>
        <w:jc w:val="center"/>
        <w:tblLook w:val="04A0" w:firstRow="1" w:lastRow="0" w:firstColumn="1" w:lastColumn="0" w:noHBand="0" w:noVBand="1"/>
      </w:tblPr>
      <w:tblGrid>
        <w:gridCol w:w="2843"/>
        <w:gridCol w:w="5090"/>
        <w:gridCol w:w="1560"/>
      </w:tblGrid>
      <w:tr w:rsidR="003B1195" w:rsidRPr="002B13E5" w14:paraId="22A484B4" w14:textId="77777777" w:rsidTr="000042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3" w:type="dxa"/>
            <w:shd w:val="clear" w:color="auto" w:fill="C5E0B3" w:themeFill="accent6" w:themeFillTint="66"/>
          </w:tcPr>
          <w:p w14:paraId="43CB8FDB" w14:textId="77777777" w:rsidR="00B34EDE" w:rsidRPr="002B13E5" w:rsidRDefault="00B34EDE" w:rsidP="002B13E5">
            <w:pPr>
              <w:spacing w:after="120"/>
              <w:jc w:val="center"/>
              <w:rPr>
                <w:rFonts w:cstheme="minorHAnsi"/>
                <w:b w:val="0"/>
                <w:bCs w:val="0"/>
                <w:color w:val="auto"/>
              </w:rPr>
            </w:pPr>
            <w:r w:rsidRPr="002B13E5">
              <w:rPr>
                <w:rFonts w:cstheme="minorHAnsi"/>
                <w:b w:val="0"/>
                <w:bCs w:val="0"/>
                <w:color w:val="auto"/>
              </w:rPr>
              <w:t>Ajuste</w:t>
            </w:r>
          </w:p>
        </w:tc>
        <w:tc>
          <w:tcPr>
            <w:tcW w:w="5090" w:type="dxa"/>
            <w:shd w:val="clear" w:color="auto" w:fill="C5E0B3" w:themeFill="accent6" w:themeFillTint="66"/>
          </w:tcPr>
          <w:p w14:paraId="735A9507" w14:textId="77777777" w:rsidR="00B34EDE" w:rsidRPr="002B13E5" w:rsidRDefault="00B34EDE" w:rsidP="002B13E5">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Objeto</w:t>
            </w:r>
          </w:p>
        </w:tc>
        <w:tc>
          <w:tcPr>
            <w:tcW w:w="1560" w:type="dxa"/>
            <w:shd w:val="clear" w:color="auto" w:fill="C5E0B3" w:themeFill="accent6" w:themeFillTint="66"/>
          </w:tcPr>
          <w:p w14:paraId="751430E4" w14:textId="77777777" w:rsidR="00B34EDE" w:rsidRPr="002B13E5" w:rsidRDefault="00B34EDE" w:rsidP="002B13E5">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Resultado</w:t>
            </w:r>
          </w:p>
        </w:tc>
      </w:tr>
      <w:tr w:rsidR="003B1195" w:rsidRPr="002B13E5" w14:paraId="1428B479" w14:textId="77777777" w:rsidTr="000042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3" w:type="dxa"/>
            <w:shd w:val="clear" w:color="auto" w:fill="BDD6EE" w:themeFill="accent5" w:themeFillTint="66"/>
            <w:vAlign w:val="center"/>
          </w:tcPr>
          <w:p w14:paraId="1C83BA32" w14:textId="42537050" w:rsidR="00B34EDE" w:rsidRPr="002B13E5" w:rsidRDefault="00B34EDE" w:rsidP="00004263">
            <w:pPr>
              <w:jc w:val="center"/>
              <w:rPr>
                <w:rFonts w:cstheme="minorHAnsi"/>
                <w:b w:val="0"/>
                <w:bCs w:val="0"/>
              </w:rPr>
            </w:pPr>
            <w:r w:rsidRPr="002B13E5">
              <w:rPr>
                <w:rFonts w:cstheme="minorHAnsi"/>
                <w:b w:val="0"/>
                <w:bCs w:val="0"/>
              </w:rPr>
              <w:t xml:space="preserve">7. </w:t>
            </w:r>
            <w:r w:rsidRPr="002B13E5">
              <w:rPr>
                <w:rFonts w:eastAsia="Times New Roman" w:cstheme="minorHAnsi"/>
                <w:b w:val="0"/>
                <w:bCs w:val="0"/>
                <w:lang w:eastAsia="pt-BR"/>
              </w:rPr>
              <w:t>Termo de Colaboração</w:t>
            </w:r>
            <w:r w:rsidR="00BC2788">
              <w:rPr>
                <w:rFonts w:eastAsia="Times New Roman" w:cstheme="minorHAnsi"/>
                <w:b w:val="0"/>
                <w:bCs w:val="0"/>
                <w:lang w:eastAsia="pt-BR"/>
              </w:rPr>
              <w:t xml:space="preserve"> nº </w:t>
            </w:r>
            <w:r w:rsidR="00BC2788" w:rsidRPr="002B13E5">
              <w:rPr>
                <w:rFonts w:eastAsia="Times New Roman" w:cstheme="minorHAnsi"/>
                <w:b w:val="0"/>
                <w:bCs w:val="0"/>
                <w:lang w:eastAsia="pt-BR"/>
              </w:rPr>
              <w:t>6/2022-SESP</w:t>
            </w:r>
          </w:p>
        </w:tc>
        <w:tc>
          <w:tcPr>
            <w:tcW w:w="5090" w:type="dxa"/>
            <w:shd w:val="clear" w:color="auto" w:fill="BDD6EE" w:themeFill="accent5" w:themeFillTint="66"/>
          </w:tcPr>
          <w:p w14:paraId="048ACA9D" w14:textId="341C7ADB" w:rsidR="00B34EDE" w:rsidRPr="009B3521" w:rsidRDefault="00DD20C5" w:rsidP="00004263">
            <w:pPr>
              <w:cnfStyle w:val="000000100000" w:firstRow="0" w:lastRow="0" w:firstColumn="0" w:lastColumn="0" w:oddVBand="0" w:evenVBand="0" w:oddHBand="1" w:evenHBand="0" w:firstRowFirstColumn="0" w:firstRowLastColumn="0" w:lastRowFirstColumn="0" w:lastRowLastColumn="0"/>
              <w:rPr>
                <w:rFonts w:cstheme="minorHAnsi"/>
                <w:sz w:val="20"/>
                <w:szCs w:val="20"/>
              </w:rPr>
            </w:pPr>
            <w:bookmarkStart w:id="26" w:name="_Hlk153350615"/>
            <w:r w:rsidRPr="009B3521">
              <w:rPr>
                <w:rFonts w:eastAsia="Times New Roman" w:cstheme="minorHAnsi"/>
                <w:sz w:val="20"/>
                <w:szCs w:val="20"/>
                <w:lang w:eastAsia="pt-BR"/>
              </w:rPr>
              <w:t>D</w:t>
            </w:r>
            <w:r w:rsidR="00B34EDE" w:rsidRPr="009B3521">
              <w:rPr>
                <w:rFonts w:eastAsia="Times New Roman" w:cstheme="minorHAnsi"/>
                <w:sz w:val="20"/>
                <w:szCs w:val="20"/>
                <w:lang w:eastAsia="pt-BR"/>
              </w:rPr>
              <w:t xml:space="preserve">esenvolver programas de cooperação mútua nos aspectos técnicos e financeiros com a entidade </w:t>
            </w:r>
            <w:bookmarkEnd w:id="26"/>
            <w:r w:rsidR="00B34EDE" w:rsidRPr="009B3521">
              <w:rPr>
                <w:rFonts w:eastAsia="Times New Roman" w:cstheme="minorHAnsi"/>
                <w:sz w:val="20"/>
                <w:szCs w:val="20"/>
                <w:lang w:eastAsia="pt-BR"/>
              </w:rPr>
              <w:t>e com as seguintes finalidades:</w:t>
            </w:r>
            <w:r w:rsidRPr="009B3521">
              <w:rPr>
                <w:rFonts w:eastAsia="Times New Roman" w:cstheme="minorHAnsi"/>
                <w:sz w:val="20"/>
                <w:szCs w:val="20"/>
                <w:lang w:eastAsia="pt-BR"/>
              </w:rPr>
              <w:br/>
            </w:r>
            <w:r w:rsidR="00B34EDE" w:rsidRPr="009B3521">
              <w:rPr>
                <w:rFonts w:eastAsia="Times New Roman" w:cstheme="minorHAnsi"/>
                <w:sz w:val="20"/>
                <w:szCs w:val="20"/>
                <w:lang w:eastAsia="pt-BR"/>
              </w:rPr>
              <w:t>1</w:t>
            </w:r>
            <w:r w:rsidRPr="009B3521">
              <w:rPr>
                <w:rFonts w:eastAsia="Times New Roman" w:cstheme="minorHAnsi"/>
                <w:sz w:val="20"/>
                <w:szCs w:val="20"/>
                <w:lang w:eastAsia="pt-BR"/>
              </w:rPr>
              <w:t xml:space="preserve"> </w:t>
            </w:r>
            <w:r w:rsidR="00B34EDE" w:rsidRPr="009B3521">
              <w:rPr>
                <w:rFonts w:eastAsia="Times New Roman" w:cstheme="minorHAnsi"/>
                <w:sz w:val="20"/>
                <w:szCs w:val="20"/>
                <w:lang w:eastAsia="pt-BR"/>
              </w:rPr>
              <w:t>- implantação, desenvolvimento e manutenção de equipes de vôlei nas categorias adulto e base, com vista a participação em campeonatos regionais, estaduais e nacionais organizad</w:t>
            </w:r>
            <w:r w:rsidR="00283B81" w:rsidRPr="009B3521">
              <w:rPr>
                <w:rFonts w:eastAsia="Times New Roman" w:cstheme="minorHAnsi"/>
                <w:sz w:val="20"/>
                <w:szCs w:val="20"/>
                <w:lang w:eastAsia="pt-BR"/>
              </w:rPr>
              <w:t>o</w:t>
            </w:r>
            <w:r w:rsidR="00B34EDE" w:rsidRPr="009B3521">
              <w:rPr>
                <w:rFonts w:eastAsia="Times New Roman" w:cstheme="minorHAnsi"/>
                <w:sz w:val="20"/>
                <w:szCs w:val="20"/>
                <w:lang w:eastAsia="pt-BR"/>
              </w:rPr>
              <w:t xml:space="preserve">s e desenvolvidos pelas respectivas Liga, Federação e Confederação e na representação do </w:t>
            </w:r>
            <w:r w:rsidR="00283B81" w:rsidRPr="009B3521">
              <w:rPr>
                <w:rFonts w:eastAsia="Times New Roman" w:cstheme="minorHAnsi"/>
                <w:sz w:val="20"/>
                <w:szCs w:val="20"/>
                <w:lang w:eastAsia="pt-BR"/>
              </w:rPr>
              <w:t>M</w:t>
            </w:r>
            <w:r w:rsidR="00B34EDE" w:rsidRPr="009B3521">
              <w:rPr>
                <w:rFonts w:eastAsia="Times New Roman" w:cstheme="minorHAnsi"/>
                <w:sz w:val="20"/>
                <w:szCs w:val="20"/>
                <w:lang w:eastAsia="pt-BR"/>
              </w:rPr>
              <w:t>unicípio nos Jogos Regionais e Abertos do Interior e demais competições promovidas e organizadas pela Secretaria de Esportes do Estado de S</w:t>
            </w:r>
            <w:r w:rsidR="00283B81" w:rsidRPr="009B3521">
              <w:rPr>
                <w:rFonts w:eastAsia="Times New Roman" w:cstheme="minorHAnsi"/>
                <w:sz w:val="20"/>
                <w:szCs w:val="20"/>
                <w:lang w:eastAsia="pt-BR"/>
              </w:rPr>
              <w:t xml:space="preserve">ão </w:t>
            </w:r>
            <w:r w:rsidR="00B34EDE" w:rsidRPr="009B3521">
              <w:rPr>
                <w:rFonts w:eastAsia="Times New Roman" w:cstheme="minorHAnsi"/>
                <w:sz w:val="20"/>
                <w:szCs w:val="20"/>
                <w:lang w:eastAsia="pt-BR"/>
              </w:rPr>
              <w:t>P</w:t>
            </w:r>
            <w:r w:rsidR="00283B81" w:rsidRPr="009B3521">
              <w:rPr>
                <w:rFonts w:eastAsia="Times New Roman" w:cstheme="minorHAnsi"/>
                <w:sz w:val="20"/>
                <w:szCs w:val="20"/>
                <w:lang w:eastAsia="pt-BR"/>
              </w:rPr>
              <w:t>aulo</w:t>
            </w:r>
            <w:r w:rsidR="00B34EDE" w:rsidRPr="009B3521">
              <w:rPr>
                <w:rFonts w:eastAsia="Times New Roman" w:cstheme="minorHAnsi"/>
                <w:sz w:val="20"/>
                <w:szCs w:val="20"/>
                <w:lang w:eastAsia="pt-BR"/>
              </w:rPr>
              <w:t>;</w:t>
            </w:r>
            <w:r w:rsidRPr="009B3521">
              <w:rPr>
                <w:rFonts w:eastAsia="Times New Roman" w:cstheme="minorHAnsi"/>
                <w:sz w:val="20"/>
                <w:szCs w:val="20"/>
                <w:lang w:eastAsia="pt-BR"/>
              </w:rPr>
              <w:br/>
            </w:r>
            <w:r w:rsidR="00B34EDE" w:rsidRPr="009B3521">
              <w:rPr>
                <w:rFonts w:eastAsia="Times New Roman" w:cstheme="minorHAnsi"/>
                <w:sz w:val="20"/>
                <w:szCs w:val="20"/>
                <w:lang w:eastAsia="pt-BR"/>
              </w:rPr>
              <w:t>2</w:t>
            </w:r>
            <w:r w:rsidRPr="009B3521">
              <w:rPr>
                <w:rFonts w:eastAsia="Times New Roman" w:cstheme="minorHAnsi"/>
                <w:sz w:val="20"/>
                <w:szCs w:val="20"/>
                <w:lang w:eastAsia="pt-BR"/>
              </w:rPr>
              <w:t xml:space="preserve"> </w:t>
            </w:r>
            <w:r w:rsidR="00B34EDE" w:rsidRPr="009B3521">
              <w:rPr>
                <w:rFonts w:eastAsia="Times New Roman" w:cstheme="minorHAnsi"/>
                <w:sz w:val="20"/>
                <w:szCs w:val="20"/>
                <w:lang w:eastAsia="pt-BR"/>
              </w:rPr>
              <w:t>- manutenção, ampliação e melhoria da qualidade do esporte;</w:t>
            </w:r>
            <w:r w:rsidRPr="009B3521">
              <w:rPr>
                <w:rFonts w:eastAsia="Times New Roman" w:cstheme="minorHAnsi"/>
                <w:sz w:val="20"/>
                <w:szCs w:val="20"/>
                <w:lang w:eastAsia="pt-BR"/>
              </w:rPr>
              <w:br/>
            </w:r>
            <w:r w:rsidR="00B34EDE" w:rsidRPr="009B3521">
              <w:rPr>
                <w:rFonts w:eastAsia="Times New Roman" w:cstheme="minorHAnsi"/>
                <w:sz w:val="20"/>
                <w:szCs w:val="20"/>
                <w:lang w:eastAsia="pt-BR"/>
              </w:rPr>
              <w:t>3</w:t>
            </w:r>
            <w:r w:rsidR="008E1AFB" w:rsidRPr="009B3521">
              <w:rPr>
                <w:rFonts w:eastAsia="Times New Roman" w:cstheme="minorHAnsi"/>
                <w:sz w:val="20"/>
                <w:szCs w:val="20"/>
                <w:lang w:eastAsia="pt-BR"/>
              </w:rPr>
              <w:t xml:space="preserve"> </w:t>
            </w:r>
            <w:r w:rsidR="00B34EDE" w:rsidRPr="009B3521">
              <w:rPr>
                <w:rFonts w:eastAsia="Times New Roman" w:cstheme="minorHAnsi"/>
                <w:sz w:val="20"/>
                <w:szCs w:val="20"/>
                <w:lang w:eastAsia="pt-BR"/>
              </w:rPr>
              <w:t>-</w:t>
            </w:r>
            <w:r w:rsidR="008E1AFB" w:rsidRPr="009B3521">
              <w:rPr>
                <w:rFonts w:eastAsia="Times New Roman" w:cstheme="minorHAnsi"/>
                <w:sz w:val="20"/>
                <w:szCs w:val="20"/>
                <w:lang w:eastAsia="pt-BR"/>
              </w:rPr>
              <w:t xml:space="preserve"> </w:t>
            </w:r>
            <w:r w:rsidR="00283B81" w:rsidRPr="009B3521">
              <w:rPr>
                <w:rFonts w:eastAsia="Times New Roman" w:cstheme="minorHAnsi"/>
                <w:sz w:val="20"/>
                <w:szCs w:val="20"/>
                <w:lang w:eastAsia="pt-BR"/>
              </w:rPr>
              <w:t>e</w:t>
            </w:r>
            <w:r w:rsidR="00B34EDE" w:rsidRPr="009B3521">
              <w:rPr>
                <w:rFonts w:eastAsia="Times New Roman" w:cstheme="minorHAnsi"/>
                <w:sz w:val="20"/>
                <w:szCs w:val="20"/>
                <w:lang w:eastAsia="pt-BR"/>
              </w:rPr>
              <w:t>xecução do objeto de acordo com o Plano de Trabalho</w:t>
            </w:r>
            <w:r w:rsidR="008E1AFB" w:rsidRPr="009B3521">
              <w:rPr>
                <w:rFonts w:eastAsia="Times New Roman" w:cstheme="minorHAnsi"/>
                <w:sz w:val="20"/>
                <w:szCs w:val="20"/>
                <w:lang w:eastAsia="pt-BR"/>
              </w:rPr>
              <w:t>.</w:t>
            </w:r>
          </w:p>
        </w:tc>
        <w:tc>
          <w:tcPr>
            <w:tcW w:w="1560" w:type="dxa"/>
            <w:tcBorders>
              <w:top w:val="single" w:sz="4" w:space="0" w:color="ED7D31" w:themeColor="accent2"/>
            </w:tcBorders>
            <w:shd w:val="clear" w:color="auto" w:fill="F7CAAC" w:themeFill="accent2" w:themeFillTint="66"/>
            <w:vAlign w:val="center"/>
          </w:tcPr>
          <w:p w14:paraId="5B8B9039" w14:textId="77777777" w:rsidR="00B34EDE" w:rsidRPr="002B13E5" w:rsidRDefault="00B34EDE" w:rsidP="0000426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2B13E5">
              <w:rPr>
                <w:rFonts w:cstheme="minorHAnsi"/>
              </w:rPr>
              <w:t>REGULAR</w:t>
            </w:r>
          </w:p>
        </w:tc>
      </w:tr>
      <w:tr w:rsidR="003B1195" w:rsidRPr="002B13E5" w14:paraId="779EB1D9" w14:textId="77777777" w:rsidTr="00004263">
        <w:trPr>
          <w:jc w:val="center"/>
        </w:trPr>
        <w:tc>
          <w:tcPr>
            <w:cnfStyle w:val="001000000000" w:firstRow="0" w:lastRow="0" w:firstColumn="1" w:lastColumn="0" w:oddVBand="0" w:evenVBand="0" w:oddHBand="0" w:evenHBand="0" w:firstRowFirstColumn="0" w:firstRowLastColumn="0" w:lastRowFirstColumn="0" w:lastRowLastColumn="0"/>
            <w:tcW w:w="9491" w:type="dxa"/>
            <w:gridSpan w:val="3"/>
            <w:shd w:val="clear" w:color="auto" w:fill="B4C6E7" w:themeFill="accent1" w:themeFillTint="66"/>
          </w:tcPr>
          <w:p w14:paraId="394340E8" w14:textId="1C47DBEF" w:rsidR="00B34EDE" w:rsidRPr="002B13E5" w:rsidRDefault="00B34EDE" w:rsidP="00541B26">
            <w:pPr>
              <w:jc w:val="both"/>
              <w:rPr>
                <w:rFonts w:cstheme="minorHAnsi"/>
                <w:b w:val="0"/>
                <w:bCs w:val="0"/>
              </w:rPr>
            </w:pPr>
            <w:r w:rsidRPr="002B13E5">
              <w:rPr>
                <w:rFonts w:eastAsia="Times New Roman" w:cstheme="minorHAnsi"/>
                <w:b w:val="0"/>
                <w:bCs w:val="0"/>
                <w:lang w:eastAsia="pt-BR"/>
              </w:rPr>
              <w:t>Razão Social da OSC: ASSOCIAÇÃO DOS FUNCION</w:t>
            </w:r>
            <w:r w:rsidR="00AF0412" w:rsidRPr="002B13E5">
              <w:rPr>
                <w:rFonts w:eastAsia="Times New Roman" w:cstheme="minorHAnsi"/>
                <w:b w:val="0"/>
                <w:bCs w:val="0"/>
                <w:lang w:eastAsia="pt-BR"/>
              </w:rPr>
              <w:t>Á</w:t>
            </w:r>
            <w:r w:rsidRPr="002B13E5">
              <w:rPr>
                <w:rFonts w:eastAsia="Times New Roman" w:cstheme="minorHAnsi"/>
                <w:b w:val="0"/>
                <w:bCs w:val="0"/>
                <w:lang w:eastAsia="pt-BR"/>
              </w:rPr>
              <w:t>RIOS PÚBLICOS DO MUNICÍPIO DE SÃO BERNARDO - VÔLEI</w:t>
            </w:r>
          </w:p>
          <w:p w14:paraId="641DD221" w14:textId="77777777" w:rsidR="00B34EDE" w:rsidRPr="002B13E5" w:rsidRDefault="00B34EDE" w:rsidP="00541B26">
            <w:pPr>
              <w:jc w:val="both"/>
              <w:rPr>
                <w:rFonts w:eastAsia="Times New Roman" w:cstheme="minorHAnsi"/>
                <w:b w:val="0"/>
                <w:bCs w:val="0"/>
                <w:lang w:eastAsia="pt-BR"/>
              </w:rPr>
            </w:pPr>
            <w:r w:rsidRPr="002B13E5">
              <w:rPr>
                <w:rFonts w:eastAsia="Times New Roman" w:cstheme="minorHAnsi"/>
                <w:b w:val="0"/>
                <w:bCs w:val="0"/>
                <w:lang w:eastAsia="pt-BR"/>
              </w:rPr>
              <w:t>Responsável pela OSC: Sergio Issa Del Nero</w:t>
            </w:r>
          </w:p>
          <w:p w14:paraId="6663A7B5" w14:textId="4B67461C" w:rsidR="00B34EDE" w:rsidRPr="002B13E5" w:rsidRDefault="00B34EDE" w:rsidP="00541B26">
            <w:pPr>
              <w:jc w:val="both"/>
              <w:rPr>
                <w:rFonts w:eastAsia="Times New Roman" w:cstheme="minorHAnsi"/>
                <w:b w:val="0"/>
                <w:bCs w:val="0"/>
                <w:lang w:eastAsia="pt-BR"/>
              </w:rPr>
            </w:pPr>
            <w:r w:rsidRPr="002B13E5">
              <w:rPr>
                <w:rFonts w:eastAsia="Times New Roman" w:cstheme="minorHAnsi"/>
                <w:b w:val="0"/>
                <w:bCs w:val="0"/>
                <w:lang w:eastAsia="pt-BR"/>
              </w:rPr>
              <w:t xml:space="preserve">Número </w:t>
            </w:r>
            <w:r w:rsidR="00283B81" w:rsidRPr="002B13E5">
              <w:rPr>
                <w:rFonts w:eastAsia="Times New Roman" w:cstheme="minorHAnsi"/>
                <w:b w:val="0"/>
                <w:bCs w:val="0"/>
                <w:lang w:eastAsia="pt-BR"/>
              </w:rPr>
              <w:t>dos processos</w:t>
            </w:r>
            <w:r w:rsidR="00AF0412" w:rsidRPr="002B13E5">
              <w:rPr>
                <w:rFonts w:eastAsia="Times New Roman" w:cstheme="minorHAnsi"/>
                <w:b w:val="0"/>
                <w:bCs w:val="0"/>
                <w:lang w:eastAsia="pt-BR"/>
              </w:rPr>
              <w:t xml:space="preserve"> de </w:t>
            </w:r>
            <w:r w:rsidRPr="002B13E5">
              <w:rPr>
                <w:rFonts w:eastAsia="Times New Roman" w:cstheme="minorHAnsi"/>
                <w:b w:val="0"/>
                <w:bCs w:val="0"/>
                <w:lang w:eastAsia="pt-BR"/>
              </w:rPr>
              <w:t>Formalização</w:t>
            </w:r>
            <w:r w:rsidR="00AF0412" w:rsidRPr="002B13E5">
              <w:rPr>
                <w:rFonts w:eastAsia="Times New Roman" w:cstheme="minorHAnsi"/>
                <w:b w:val="0"/>
                <w:bCs w:val="0"/>
                <w:lang w:eastAsia="pt-BR"/>
              </w:rPr>
              <w:t>, Pagamento e Prestação de Contas:</w:t>
            </w:r>
            <w:r w:rsidRPr="002B13E5">
              <w:rPr>
                <w:rFonts w:eastAsia="Times New Roman" w:cstheme="minorHAnsi"/>
                <w:b w:val="0"/>
                <w:bCs w:val="0"/>
                <w:lang w:eastAsia="pt-BR"/>
              </w:rPr>
              <w:t xml:space="preserve"> SB.</w:t>
            </w:r>
            <w:r w:rsidR="00AF0412" w:rsidRPr="002B13E5">
              <w:rPr>
                <w:rFonts w:eastAsia="Times New Roman" w:cstheme="minorHAnsi"/>
                <w:b w:val="0"/>
                <w:bCs w:val="0"/>
                <w:lang w:eastAsia="pt-BR"/>
              </w:rPr>
              <w:t>000</w:t>
            </w:r>
            <w:r w:rsidRPr="002B13E5">
              <w:rPr>
                <w:rFonts w:eastAsia="Times New Roman" w:cstheme="minorHAnsi"/>
                <w:b w:val="0"/>
                <w:bCs w:val="0"/>
                <w:lang w:eastAsia="pt-BR"/>
              </w:rPr>
              <w:t>741/2022-92</w:t>
            </w:r>
          </w:p>
          <w:p w14:paraId="1825A9C4" w14:textId="77777777" w:rsidR="00B34EDE" w:rsidRPr="002B13E5" w:rsidRDefault="00B34EDE" w:rsidP="00541B26">
            <w:pPr>
              <w:jc w:val="both"/>
              <w:rPr>
                <w:rFonts w:cstheme="minorHAnsi"/>
                <w:b w:val="0"/>
                <w:bCs w:val="0"/>
              </w:rPr>
            </w:pPr>
            <w:r w:rsidRPr="002B13E5">
              <w:rPr>
                <w:rFonts w:eastAsia="Times New Roman" w:cstheme="minorHAnsi"/>
                <w:b w:val="0"/>
                <w:bCs w:val="0"/>
                <w:lang w:eastAsia="pt-BR"/>
              </w:rPr>
              <w:t>Data de assinatura: 25/01/2022</w:t>
            </w:r>
          </w:p>
          <w:p w14:paraId="77EE83F7" w14:textId="77777777" w:rsidR="00B34EDE" w:rsidRPr="002B13E5" w:rsidRDefault="00B34EDE" w:rsidP="00541B26">
            <w:pPr>
              <w:jc w:val="both"/>
              <w:rPr>
                <w:rFonts w:cstheme="minorHAnsi"/>
                <w:b w:val="0"/>
                <w:bCs w:val="0"/>
              </w:rPr>
            </w:pPr>
            <w:r w:rsidRPr="002B13E5">
              <w:rPr>
                <w:rFonts w:eastAsia="Times New Roman" w:cstheme="minorHAnsi"/>
                <w:b w:val="0"/>
                <w:bCs w:val="0"/>
                <w:lang w:eastAsia="pt-BR"/>
              </w:rPr>
              <w:t>Vigência: 01/01/2022 a 31/12/2022</w:t>
            </w:r>
          </w:p>
          <w:p w14:paraId="64A8A2FE" w14:textId="77777777" w:rsidR="00B34EDE" w:rsidRPr="002B13E5" w:rsidRDefault="00B34EDE" w:rsidP="00541B26">
            <w:pPr>
              <w:jc w:val="both"/>
              <w:rPr>
                <w:rFonts w:cstheme="minorHAnsi"/>
                <w:b w:val="0"/>
                <w:bCs w:val="0"/>
              </w:rPr>
            </w:pPr>
            <w:r w:rsidRPr="002B13E5">
              <w:rPr>
                <w:rFonts w:eastAsia="Times New Roman" w:cstheme="minorHAnsi"/>
                <w:b w:val="0"/>
                <w:bCs w:val="0"/>
                <w:lang w:eastAsia="pt-BR"/>
              </w:rPr>
              <w:t>Secretaria Gestora: Secretaria de Esportes e Lazer</w:t>
            </w:r>
            <w:r w:rsidRPr="002B13E5">
              <w:rPr>
                <w:rFonts w:cstheme="minorHAnsi"/>
                <w:b w:val="0"/>
                <w:bCs w:val="0"/>
              </w:rPr>
              <w:t xml:space="preserve"> </w:t>
            </w:r>
          </w:p>
          <w:p w14:paraId="3481D20D" w14:textId="53F96C39" w:rsidR="00B34EDE" w:rsidRPr="002B13E5" w:rsidRDefault="00B34EDE" w:rsidP="00541B26">
            <w:pPr>
              <w:jc w:val="both"/>
              <w:rPr>
                <w:rFonts w:cstheme="minorHAnsi"/>
                <w:b w:val="0"/>
                <w:bCs w:val="0"/>
              </w:rPr>
            </w:pPr>
            <w:r w:rsidRPr="002B13E5">
              <w:rPr>
                <w:rFonts w:eastAsia="Times New Roman" w:cstheme="minorHAnsi"/>
                <w:b w:val="0"/>
                <w:bCs w:val="0"/>
                <w:lang w:eastAsia="pt-BR"/>
              </w:rPr>
              <w:t>Titular da Pasta: Alexander Mognon</w:t>
            </w:r>
          </w:p>
          <w:p w14:paraId="73640626" w14:textId="77777777" w:rsidR="00B34EDE" w:rsidRPr="002B13E5" w:rsidRDefault="00B34EDE" w:rsidP="00541B26">
            <w:pPr>
              <w:jc w:val="both"/>
              <w:rPr>
                <w:rFonts w:eastAsia="Times New Roman" w:cstheme="minorHAnsi"/>
                <w:lang w:eastAsia="pt-BR"/>
              </w:rPr>
            </w:pPr>
            <w:r w:rsidRPr="002B13E5">
              <w:rPr>
                <w:rFonts w:eastAsia="Times New Roman" w:cstheme="minorHAnsi"/>
                <w:b w:val="0"/>
                <w:bCs w:val="0"/>
                <w:lang w:eastAsia="pt-BR"/>
              </w:rPr>
              <w:t>Legislação aplicável: Lei Federal nº 13.019, de 31 de julho de 2014, Lei Federal nº 13.204, de 14 de dezembro de 2015, Instrução Normativa nº 01/2020 do Tribunal de Contas do Estado de São Paulo, Decreto Municipal nº 20.113, de 12 de julho de 2017, Decreto Municipal nº 20.163, de 20 de setembro de 2017 e Decreto Municipal nº 22.108, de 6 de abril de 2022.</w:t>
            </w:r>
          </w:p>
          <w:p w14:paraId="5F4CE04E" w14:textId="693C5DD0" w:rsidR="00B34EDE" w:rsidRPr="002B13E5" w:rsidRDefault="00B34EDE" w:rsidP="00541B26">
            <w:pPr>
              <w:jc w:val="both"/>
              <w:rPr>
                <w:rFonts w:cstheme="minorHAnsi"/>
                <w:b w:val="0"/>
                <w:bCs w:val="0"/>
              </w:rPr>
            </w:pPr>
            <w:r w:rsidRPr="002B13E5">
              <w:rPr>
                <w:rFonts w:eastAsia="Times New Roman" w:cstheme="minorHAnsi"/>
                <w:b w:val="0"/>
                <w:bCs w:val="0"/>
                <w:lang w:eastAsia="pt-BR"/>
              </w:rPr>
              <w:t>Período verificado: 2022</w:t>
            </w:r>
          </w:p>
          <w:p w14:paraId="2345FDF5" w14:textId="77777777" w:rsidR="00B34EDE" w:rsidRPr="002B13E5" w:rsidRDefault="00B34EDE" w:rsidP="00541B26">
            <w:pPr>
              <w:jc w:val="both"/>
              <w:rPr>
                <w:rFonts w:eastAsia="Times New Roman" w:cstheme="minorHAnsi"/>
                <w:b w:val="0"/>
                <w:bCs w:val="0"/>
                <w:lang w:eastAsia="pt-BR"/>
              </w:rPr>
            </w:pPr>
            <w:r w:rsidRPr="002B13E5">
              <w:rPr>
                <w:rFonts w:eastAsia="Times New Roman" w:cstheme="minorHAnsi"/>
                <w:b w:val="0"/>
                <w:bCs w:val="0"/>
                <w:lang w:eastAsia="pt-BR"/>
              </w:rPr>
              <w:t>Valor do Ajuste: R$ 240.000,00</w:t>
            </w:r>
          </w:p>
          <w:p w14:paraId="2B47AC03" w14:textId="39FED4A4" w:rsidR="00B34EDE" w:rsidRPr="002B13E5" w:rsidRDefault="00283B81" w:rsidP="00541B26">
            <w:pPr>
              <w:jc w:val="both"/>
              <w:rPr>
                <w:rFonts w:cstheme="minorHAnsi"/>
                <w:b w:val="0"/>
                <w:bCs w:val="0"/>
              </w:rPr>
            </w:pPr>
            <w:r w:rsidRPr="002B13E5">
              <w:rPr>
                <w:rFonts w:eastAsia="Times New Roman" w:cstheme="minorHAnsi"/>
                <w:b w:val="0"/>
                <w:bCs w:val="0"/>
                <w:lang w:eastAsia="pt-BR"/>
              </w:rPr>
              <w:t>Ajuste n</w:t>
            </w:r>
            <w:r w:rsidR="00B34EDE" w:rsidRPr="002B13E5">
              <w:rPr>
                <w:rFonts w:eastAsia="Times New Roman" w:cstheme="minorHAnsi"/>
                <w:b w:val="0"/>
                <w:bCs w:val="0"/>
                <w:lang w:eastAsia="pt-BR"/>
              </w:rPr>
              <w:t>ão selecionado</w:t>
            </w:r>
            <w:r w:rsidR="00B34EDE" w:rsidRPr="002B13E5">
              <w:rPr>
                <w:rFonts w:cstheme="minorHAnsi"/>
                <w:b w:val="0"/>
                <w:bCs w:val="0"/>
              </w:rPr>
              <w:t xml:space="preserve"> pelo Tribunal de Contas do Estado de São Paulo.</w:t>
            </w:r>
          </w:p>
        </w:tc>
      </w:tr>
    </w:tbl>
    <w:p w14:paraId="1B5421C5" w14:textId="77777777" w:rsidR="00B96DAC" w:rsidRPr="002B13E5" w:rsidRDefault="00B96DAC" w:rsidP="002B13E5">
      <w:pPr>
        <w:spacing w:after="120" w:line="240" w:lineRule="auto"/>
        <w:rPr>
          <w:rFonts w:cstheme="minorHAnsi"/>
          <w:b/>
          <w:bCs/>
        </w:rPr>
      </w:pPr>
    </w:p>
    <w:p w14:paraId="3969B7E8" w14:textId="4939BF97" w:rsidR="00541B26" w:rsidRDefault="00541B26" w:rsidP="00541B26">
      <w:pPr>
        <w:spacing w:after="120" w:line="240" w:lineRule="auto"/>
        <w:rPr>
          <w:rFonts w:cstheme="minorHAnsi"/>
          <w:b/>
          <w:bCs/>
        </w:rPr>
      </w:pPr>
      <w:r>
        <w:rPr>
          <w:rFonts w:cstheme="minorHAnsi"/>
          <w:b/>
          <w:bCs/>
        </w:rPr>
        <w:lastRenderedPageBreak/>
        <w:t xml:space="preserve">Observações específicas ao ajuste </w:t>
      </w:r>
      <w:r w:rsidRPr="00195DA1">
        <w:rPr>
          <w:rFonts w:cstheme="minorHAnsi"/>
          <w:b/>
          <w:bCs/>
        </w:rPr>
        <w:t xml:space="preserve">nº </w:t>
      </w:r>
      <w:r>
        <w:rPr>
          <w:rFonts w:cstheme="minorHAnsi"/>
          <w:b/>
          <w:bCs/>
        </w:rPr>
        <w:t>06</w:t>
      </w:r>
      <w:r w:rsidRPr="00195DA1">
        <w:rPr>
          <w:rFonts w:cstheme="minorHAnsi"/>
          <w:b/>
          <w:bCs/>
        </w:rPr>
        <w:t>/2022-</w:t>
      </w:r>
      <w:r>
        <w:rPr>
          <w:rFonts w:cstheme="minorHAnsi"/>
          <w:b/>
          <w:bCs/>
        </w:rPr>
        <w:t>SESP:</w:t>
      </w:r>
    </w:p>
    <w:p w14:paraId="78394618" w14:textId="4CD144A7" w:rsidR="00541B26" w:rsidRDefault="002310BF" w:rsidP="00972FC4">
      <w:pPr>
        <w:pStyle w:val="PargrafodaLista"/>
        <w:numPr>
          <w:ilvl w:val="0"/>
          <w:numId w:val="45"/>
        </w:numPr>
        <w:spacing w:after="120" w:line="240" w:lineRule="auto"/>
        <w:jc w:val="both"/>
        <w:rPr>
          <w:rFonts w:cstheme="minorHAnsi"/>
        </w:rPr>
      </w:pPr>
      <w:r>
        <w:rPr>
          <w:rFonts w:cstheme="minorHAnsi"/>
        </w:rPr>
        <w:t>Observamos que a d</w:t>
      </w:r>
      <w:r w:rsidRPr="002310BF">
        <w:rPr>
          <w:rFonts w:cstheme="minorHAnsi"/>
        </w:rPr>
        <w:t>eclaração</w:t>
      </w:r>
      <w:r w:rsidR="001B30A4">
        <w:rPr>
          <w:rStyle w:val="Refdenotaderodap"/>
          <w:rFonts w:cstheme="minorHAnsi"/>
        </w:rPr>
        <w:footnoteReference w:id="16"/>
      </w:r>
      <w:r>
        <w:rPr>
          <w:rFonts w:cstheme="minorHAnsi"/>
        </w:rPr>
        <w:t xml:space="preserve">, que </w:t>
      </w:r>
      <w:r w:rsidR="00E25AB3">
        <w:rPr>
          <w:rFonts w:cstheme="minorHAnsi"/>
        </w:rPr>
        <w:t>versa</w:t>
      </w:r>
      <w:r>
        <w:rPr>
          <w:rFonts w:cstheme="minorHAnsi"/>
        </w:rPr>
        <w:t xml:space="preserve"> sobre a</w:t>
      </w:r>
      <w:r w:rsidRPr="002310BF">
        <w:rPr>
          <w:rFonts w:cstheme="minorHAnsi"/>
        </w:rPr>
        <w:t xml:space="preserve"> compatibilização e à adequação das despesas da parceria aos dispositivos dos arts. 15, 16 e 17 da LRF</w:t>
      </w:r>
      <w:r>
        <w:rPr>
          <w:rFonts w:cstheme="minorHAnsi"/>
        </w:rPr>
        <w:t xml:space="preserve">, </w:t>
      </w:r>
      <w:r w:rsidR="00E30817">
        <w:rPr>
          <w:rFonts w:cstheme="minorHAnsi"/>
        </w:rPr>
        <w:t>diverge dos</w:t>
      </w:r>
      <w:r>
        <w:rPr>
          <w:rFonts w:cstheme="minorHAnsi"/>
        </w:rPr>
        <w:t xml:space="preserve"> moldes </w:t>
      </w:r>
      <w:r w:rsidR="00E30817">
        <w:rPr>
          <w:rFonts w:cstheme="minorHAnsi"/>
        </w:rPr>
        <w:t xml:space="preserve">e termos </w:t>
      </w:r>
      <w:r>
        <w:rPr>
          <w:rFonts w:cstheme="minorHAnsi"/>
        </w:rPr>
        <w:t>da Declaração do Ordenador emitida no sistema ORCOM;</w:t>
      </w:r>
    </w:p>
    <w:p w14:paraId="77E98344" w14:textId="6895A9E3" w:rsidR="00E25AB3" w:rsidRDefault="00E25AB3" w:rsidP="00972FC4">
      <w:pPr>
        <w:pStyle w:val="PargrafodaLista"/>
        <w:numPr>
          <w:ilvl w:val="0"/>
          <w:numId w:val="45"/>
        </w:numPr>
        <w:spacing w:after="120" w:line="240" w:lineRule="auto"/>
        <w:jc w:val="both"/>
        <w:rPr>
          <w:rFonts w:cstheme="minorHAnsi"/>
        </w:rPr>
      </w:pPr>
      <w:r>
        <w:rPr>
          <w:rFonts w:cstheme="minorHAnsi"/>
        </w:rPr>
        <w:t xml:space="preserve">Não encontramos </w:t>
      </w:r>
      <w:r w:rsidR="00CF2BB7">
        <w:rPr>
          <w:rFonts w:cstheme="minorHAnsi"/>
        </w:rPr>
        <w:t>comprovação nos autos se houve</w:t>
      </w:r>
      <w:r>
        <w:rPr>
          <w:rFonts w:cstheme="minorHAnsi"/>
        </w:rPr>
        <w:t xml:space="preserve"> </w:t>
      </w:r>
      <w:r w:rsidRPr="00E25AB3">
        <w:rPr>
          <w:rFonts w:cstheme="minorHAnsi"/>
        </w:rPr>
        <w:t>fornec</w:t>
      </w:r>
      <w:r>
        <w:rPr>
          <w:rFonts w:cstheme="minorHAnsi"/>
        </w:rPr>
        <w:t>imento de</w:t>
      </w:r>
      <w:r w:rsidRPr="00E25AB3">
        <w:rPr>
          <w:rFonts w:cstheme="minorHAnsi"/>
        </w:rPr>
        <w:t xml:space="preserve"> manuais específicos à OSC por ocasião da celebração da parceria</w:t>
      </w:r>
      <w:r w:rsidR="00AC695F">
        <w:rPr>
          <w:rStyle w:val="Refdenotaderodap"/>
          <w:rFonts w:cstheme="minorHAnsi"/>
        </w:rPr>
        <w:footnoteReference w:id="17"/>
      </w:r>
      <w:r w:rsidR="0062011A">
        <w:rPr>
          <w:rFonts w:cstheme="minorHAnsi"/>
        </w:rPr>
        <w:t>.</w:t>
      </w:r>
    </w:p>
    <w:p w14:paraId="3740DFD4" w14:textId="77777777" w:rsidR="00F64265" w:rsidRPr="002B13E5" w:rsidRDefault="00F64265" w:rsidP="002B13E5">
      <w:pPr>
        <w:spacing w:after="120" w:line="240" w:lineRule="auto"/>
        <w:rPr>
          <w:rFonts w:cstheme="minorHAnsi"/>
          <w:b/>
          <w:bCs/>
        </w:rPr>
      </w:pPr>
    </w:p>
    <w:tbl>
      <w:tblPr>
        <w:tblStyle w:val="TabeladeLista4-nfase2"/>
        <w:tblW w:w="9498" w:type="dxa"/>
        <w:jc w:val="center"/>
        <w:tblLook w:val="04A0" w:firstRow="1" w:lastRow="0" w:firstColumn="1" w:lastColumn="0" w:noHBand="0" w:noVBand="1"/>
      </w:tblPr>
      <w:tblGrid>
        <w:gridCol w:w="2990"/>
        <w:gridCol w:w="4569"/>
        <w:gridCol w:w="1939"/>
      </w:tblGrid>
      <w:tr w:rsidR="003B1195" w:rsidRPr="002B13E5" w14:paraId="13EB3DCE" w14:textId="77777777" w:rsidTr="003779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shd w:val="clear" w:color="auto" w:fill="C5E0B3" w:themeFill="accent6" w:themeFillTint="66"/>
          </w:tcPr>
          <w:p w14:paraId="0995B421" w14:textId="77777777" w:rsidR="00B34EDE" w:rsidRPr="002B13E5" w:rsidRDefault="00B34EDE" w:rsidP="002B13E5">
            <w:pPr>
              <w:spacing w:after="120"/>
              <w:jc w:val="center"/>
              <w:rPr>
                <w:rFonts w:cstheme="minorHAnsi"/>
                <w:b w:val="0"/>
                <w:bCs w:val="0"/>
                <w:color w:val="auto"/>
              </w:rPr>
            </w:pPr>
            <w:r w:rsidRPr="002B13E5">
              <w:rPr>
                <w:rFonts w:cstheme="minorHAnsi"/>
                <w:b w:val="0"/>
                <w:bCs w:val="0"/>
                <w:color w:val="auto"/>
              </w:rPr>
              <w:t>Ajuste</w:t>
            </w:r>
          </w:p>
        </w:tc>
        <w:tc>
          <w:tcPr>
            <w:tcW w:w="4569" w:type="dxa"/>
            <w:shd w:val="clear" w:color="auto" w:fill="C5E0B3" w:themeFill="accent6" w:themeFillTint="66"/>
          </w:tcPr>
          <w:p w14:paraId="4F2C1E5E" w14:textId="77777777" w:rsidR="00B34EDE" w:rsidRPr="002B13E5" w:rsidRDefault="00B34EDE" w:rsidP="002B13E5">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Objeto</w:t>
            </w:r>
          </w:p>
        </w:tc>
        <w:tc>
          <w:tcPr>
            <w:tcW w:w="1939" w:type="dxa"/>
            <w:shd w:val="clear" w:color="auto" w:fill="C5E0B3" w:themeFill="accent6" w:themeFillTint="66"/>
          </w:tcPr>
          <w:p w14:paraId="6A95E7D1" w14:textId="77777777" w:rsidR="00B34EDE" w:rsidRPr="002B13E5" w:rsidRDefault="00B34EDE" w:rsidP="002B13E5">
            <w:pPr>
              <w:spacing w:after="12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2B13E5">
              <w:rPr>
                <w:rFonts w:cstheme="minorHAnsi"/>
                <w:b w:val="0"/>
                <w:bCs w:val="0"/>
                <w:color w:val="auto"/>
              </w:rPr>
              <w:t>Resultado</w:t>
            </w:r>
          </w:p>
        </w:tc>
      </w:tr>
      <w:tr w:rsidR="003B1195" w:rsidRPr="002B13E5" w14:paraId="11410FF7" w14:textId="77777777" w:rsidTr="00AF6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shd w:val="clear" w:color="auto" w:fill="BDD6EE" w:themeFill="accent5" w:themeFillTint="66"/>
            <w:vAlign w:val="center"/>
          </w:tcPr>
          <w:p w14:paraId="42AECB7F" w14:textId="77777777" w:rsidR="00B34EDE" w:rsidRPr="002B13E5" w:rsidRDefault="00B34EDE" w:rsidP="002B13E5">
            <w:pPr>
              <w:spacing w:after="120"/>
              <w:jc w:val="center"/>
              <w:rPr>
                <w:rFonts w:cstheme="minorHAnsi"/>
                <w:b w:val="0"/>
                <w:bCs w:val="0"/>
              </w:rPr>
            </w:pPr>
            <w:r w:rsidRPr="002B13E5">
              <w:rPr>
                <w:rFonts w:cstheme="minorHAnsi"/>
                <w:b w:val="0"/>
                <w:bCs w:val="0"/>
              </w:rPr>
              <w:t xml:space="preserve">8. </w:t>
            </w:r>
            <w:r w:rsidRPr="002B13E5">
              <w:rPr>
                <w:rFonts w:eastAsia="Times New Roman" w:cstheme="minorHAnsi"/>
                <w:b w:val="0"/>
                <w:bCs w:val="0"/>
                <w:lang w:eastAsia="pt-BR"/>
              </w:rPr>
              <w:t>Contrato de Gestão</w:t>
            </w:r>
          </w:p>
        </w:tc>
        <w:tc>
          <w:tcPr>
            <w:tcW w:w="4569" w:type="dxa"/>
            <w:shd w:val="clear" w:color="auto" w:fill="BDD6EE" w:themeFill="accent5" w:themeFillTint="66"/>
          </w:tcPr>
          <w:p w14:paraId="46C1A1CD" w14:textId="7A6390E2" w:rsidR="00B34EDE" w:rsidRPr="002B13E5" w:rsidRDefault="002B2C45" w:rsidP="002B13E5">
            <w:pPr>
              <w:spacing w:after="120"/>
              <w:jc w:val="both"/>
              <w:cnfStyle w:val="000000100000" w:firstRow="0" w:lastRow="0" w:firstColumn="0" w:lastColumn="0" w:oddVBand="0" w:evenVBand="0" w:oddHBand="1" w:evenHBand="0" w:firstRowFirstColumn="0" w:firstRowLastColumn="0" w:lastRowFirstColumn="0" w:lastRowLastColumn="0"/>
              <w:rPr>
                <w:rFonts w:cstheme="minorHAnsi"/>
              </w:rPr>
            </w:pPr>
            <w:bookmarkStart w:id="27" w:name="_Hlk153350634"/>
            <w:r w:rsidRPr="002B13E5">
              <w:rPr>
                <w:rFonts w:eastAsia="Times New Roman" w:cstheme="minorHAnsi"/>
                <w:lang w:eastAsia="pt-BR"/>
              </w:rPr>
              <w:t>Conjugação de esforços, considerados os objetivos comuns, no desenvolvimento de ações de saúde</w:t>
            </w:r>
            <w:bookmarkEnd w:id="27"/>
            <w:r w:rsidRPr="002B13E5">
              <w:rPr>
                <w:rFonts w:eastAsia="Times New Roman" w:cstheme="minorHAnsi"/>
                <w:lang w:eastAsia="pt-BR"/>
              </w:rPr>
              <w:t>, no âmbito complexo hospitalar de São Bernardo do Campo</w:t>
            </w:r>
          </w:p>
        </w:tc>
        <w:tc>
          <w:tcPr>
            <w:tcW w:w="1939" w:type="dxa"/>
            <w:tcBorders>
              <w:top w:val="single" w:sz="4" w:space="0" w:color="ED7D31" w:themeColor="accent2"/>
            </w:tcBorders>
            <w:shd w:val="clear" w:color="auto" w:fill="F7CAAC" w:themeFill="accent2" w:themeFillTint="66"/>
            <w:vAlign w:val="center"/>
          </w:tcPr>
          <w:p w14:paraId="0D690713" w14:textId="61C8AD52" w:rsidR="00B34EDE" w:rsidRPr="002B13E5" w:rsidRDefault="00B34EDE" w:rsidP="002B13E5">
            <w:pPr>
              <w:spacing w:after="120"/>
              <w:jc w:val="center"/>
              <w:cnfStyle w:val="000000100000" w:firstRow="0" w:lastRow="0" w:firstColumn="0" w:lastColumn="0" w:oddVBand="0" w:evenVBand="0" w:oddHBand="1" w:evenHBand="0" w:firstRowFirstColumn="0" w:firstRowLastColumn="0" w:lastRowFirstColumn="0" w:lastRowLastColumn="0"/>
              <w:rPr>
                <w:rFonts w:cstheme="minorHAnsi"/>
              </w:rPr>
            </w:pPr>
            <w:r w:rsidRPr="002B13E5">
              <w:rPr>
                <w:rFonts w:cstheme="minorHAnsi"/>
              </w:rPr>
              <w:t>REGULAR</w:t>
            </w:r>
            <w:r w:rsidR="00656E0F" w:rsidRPr="002B13E5">
              <w:rPr>
                <w:rFonts w:cstheme="minorHAnsi"/>
              </w:rPr>
              <w:t xml:space="preserve"> COM RESSALVAS</w:t>
            </w:r>
          </w:p>
        </w:tc>
      </w:tr>
      <w:tr w:rsidR="003B1195" w:rsidRPr="002B13E5" w14:paraId="133BA381" w14:textId="77777777" w:rsidTr="0037795B">
        <w:trPr>
          <w:jc w:val="center"/>
        </w:trPr>
        <w:tc>
          <w:tcPr>
            <w:cnfStyle w:val="001000000000" w:firstRow="0" w:lastRow="0" w:firstColumn="1" w:lastColumn="0" w:oddVBand="0" w:evenVBand="0" w:oddHBand="0" w:evenHBand="0" w:firstRowFirstColumn="0" w:firstRowLastColumn="0" w:lastRowFirstColumn="0" w:lastRowLastColumn="0"/>
            <w:tcW w:w="9498" w:type="dxa"/>
            <w:gridSpan w:val="3"/>
            <w:shd w:val="clear" w:color="auto" w:fill="B4C6E7" w:themeFill="accent1" w:themeFillTint="66"/>
          </w:tcPr>
          <w:p w14:paraId="080E22B8" w14:textId="7EDB41A3" w:rsidR="00B34EDE" w:rsidRPr="002B13E5" w:rsidRDefault="00B34EDE" w:rsidP="00F14AD3">
            <w:pPr>
              <w:jc w:val="both"/>
              <w:rPr>
                <w:rFonts w:cstheme="minorHAnsi"/>
                <w:b w:val="0"/>
                <w:bCs w:val="0"/>
              </w:rPr>
            </w:pPr>
            <w:r w:rsidRPr="002B13E5">
              <w:rPr>
                <w:rFonts w:eastAsia="Times New Roman" w:cstheme="minorHAnsi"/>
                <w:b w:val="0"/>
                <w:bCs w:val="0"/>
                <w:lang w:eastAsia="pt-BR"/>
              </w:rPr>
              <w:t>Razão Social da OSC: FUNDAÇÃO DO ABC</w:t>
            </w:r>
            <w:r w:rsidR="003B1195" w:rsidRPr="002B13E5">
              <w:rPr>
                <w:rFonts w:cstheme="minorHAnsi"/>
                <w:b w:val="0"/>
                <w:bCs w:val="0"/>
              </w:rPr>
              <w:t xml:space="preserve"> </w:t>
            </w:r>
          </w:p>
          <w:p w14:paraId="215691DC" w14:textId="77777777" w:rsidR="00B34EDE" w:rsidRPr="002B13E5" w:rsidRDefault="00B34EDE" w:rsidP="00F14AD3">
            <w:pPr>
              <w:jc w:val="both"/>
              <w:rPr>
                <w:rFonts w:cstheme="minorHAnsi"/>
                <w:b w:val="0"/>
                <w:bCs w:val="0"/>
              </w:rPr>
            </w:pPr>
            <w:r w:rsidRPr="002B13E5">
              <w:rPr>
                <w:rFonts w:eastAsia="Times New Roman" w:cstheme="minorHAnsi"/>
                <w:b w:val="0"/>
                <w:bCs w:val="0"/>
                <w:lang w:eastAsia="pt-BR"/>
              </w:rPr>
              <w:t>Nome Fantasia da OSC: FUABC</w:t>
            </w:r>
          </w:p>
          <w:p w14:paraId="1126746D" w14:textId="77777777" w:rsidR="00B34EDE" w:rsidRPr="002B13E5" w:rsidRDefault="00B34EDE" w:rsidP="00F14AD3">
            <w:pPr>
              <w:jc w:val="both"/>
              <w:rPr>
                <w:rFonts w:cstheme="minorHAnsi"/>
                <w:b w:val="0"/>
                <w:bCs w:val="0"/>
              </w:rPr>
            </w:pPr>
            <w:r w:rsidRPr="002B13E5">
              <w:rPr>
                <w:rFonts w:eastAsia="Times New Roman" w:cstheme="minorHAnsi"/>
                <w:b w:val="0"/>
                <w:bCs w:val="0"/>
                <w:lang w:eastAsia="pt-BR"/>
              </w:rPr>
              <w:t>Responsável pela OSC: Luiz Mário Pereira de Souza Gomes</w:t>
            </w:r>
          </w:p>
          <w:p w14:paraId="0B4D225D" w14:textId="2CCF2649" w:rsidR="00B34EDE" w:rsidRPr="002B13E5" w:rsidRDefault="00B34EDE" w:rsidP="00F14AD3">
            <w:pPr>
              <w:jc w:val="both"/>
              <w:rPr>
                <w:rFonts w:cstheme="minorHAnsi"/>
                <w:b w:val="0"/>
                <w:bCs w:val="0"/>
              </w:rPr>
            </w:pPr>
            <w:r w:rsidRPr="002B13E5">
              <w:rPr>
                <w:rFonts w:eastAsia="Times New Roman" w:cstheme="minorHAnsi"/>
                <w:b w:val="0"/>
                <w:bCs w:val="0"/>
                <w:lang w:eastAsia="pt-BR"/>
              </w:rPr>
              <w:t>Número do ajuste: 001/2018 – SS e 24 Termos de Aditamento e/ou Termos de Rerratificação</w:t>
            </w:r>
          </w:p>
          <w:p w14:paraId="292BF612" w14:textId="356271E7" w:rsidR="00B34EDE" w:rsidRPr="002B13E5" w:rsidRDefault="00B34EDE" w:rsidP="00F14AD3">
            <w:pPr>
              <w:jc w:val="both"/>
              <w:rPr>
                <w:rFonts w:cstheme="minorHAnsi"/>
                <w:b w:val="0"/>
                <w:bCs w:val="0"/>
              </w:rPr>
            </w:pPr>
            <w:r w:rsidRPr="002B13E5">
              <w:rPr>
                <w:rFonts w:eastAsia="Times New Roman" w:cstheme="minorHAnsi"/>
                <w:b w:val="0"/>
                <w:bCs w:val="0"/>
                <w:lang w:eastAsia="pt-BR"/>
              </w:rPr>
              <w:t>Número</w:t>
            </w:r>
            <w:r w:rsidR="0037795B" w:rsidRPr="002B13E5">
              <w:rPr>
                <w:rFonts w:eastAsia="Times New Roman" w:cstheme="minorHAnsi"/>
                <w:b w:val="0"/>
                <w:bCs w:val="0"/>
                <w:lang w:eastAsia="pt-BR"/>
              </w:rPr>
              <w:t>s</w:t>
            </w:r>
            <w:r w:rsidRPr="002B13E5">
              <w:rPr>
                <w:rFonts w:eastAsia="Times New Roman" w:cstheme="minorHAnsi"/>
                <w:b w:val="0"/>
                <w:bCs w:val="0"/>
                <w:lang w:eastAsia="pt-BR"/>
              </w:rPr>
              <w:t xml:space="preserve"> do</w:t>
            </w:r>
            <w:r w:rsidR="0037795B" w:rsidRPr="002B13E5">
              <w:rPr>
                <w:rFonts w:eastAsia="Times New Roman" w:cstheme="minorHAnsi"/>
                <w:b w:val="0"/>
                <w:bCs w:val="0"/>
                <w:lang w:eastAsia="pt-BR"/>
              </w:rPr>
              <w:t>s</w:t>
            </w:r>
            <w:r w:rsidRPr="002B13E5">
              <w:rPr>
                <w:rFonts w:eastAsia="Times New Roman" w:cstheme="minorHAnsi"/>
                <w:b w:val="0"/>
                <w:bCs w:val="0"/>
                <w:lang w:eastAsia="pt-BR"/>
              </w:rPr>
              <w:t xml:space="preserve"> processo</w:t>
            </w:r>
            <w:r w:rsidR="0037795B" w:rsidRPr="002B13E5">
              <w:rPr>
                <w:rFonts w:eastAsia="Times New Roman" w:cstheme="minorHAnsi"/>
                <w:b w:val="0"/>
                <w:bCs w:val="0"/>
                <w:lang w:eastAsia="pt-BR"/>
              </w:rPr>
              <w:t>s</w:t>
            </w:r>
            <w:r w:rsidRPr="002B13E5">
              <w:rPr>
                <w:rFonts w:eastAsia="Times New Roman" w:cstheme="minorHAnsi"/>
                <w:b w:val="0"/>
                <w:bCs w:val="0"/>
                <w:lang w:eastAsia="pt-BR"/>
              </w:rPr>
              <w:t>: Formalização PC.02833/2018</w:t>
            </w:r>
            <w:r w:rsidR="0037795B" w:rsidRPr="002B13E5">
              <w:rPr>
                <w:rFonts w:eastAsia="Times New Roman" w:cstheme="minorHAnsi"/>
                <w:b w:val="0"/>
                <w:bCs w:val="0"/>
                <w:lang w:eastAsia="pt-BR"/>
              </w:rPr>
              <w:t>-48</w:t>
            </w:r>
            <w:r w:rsidRPr="002B13E5">
              <w:rPr>
                <w:rFonts w:eastAsia="Times New Roman" w:cstheme="minorHAnsi"/>
                <w:b w:val="0"/>
                <w:bCs w:val="0"/>
                <w:lang w:eastAsia="pt-BR"/>
              </w:rPr>
              <w:t xml:space="preserve">, Pagamento </w:t>
            </w:r>
            <w:r w:rsidR="00293FB8" w:rsidRPr="002B13E5">
              <w:rPr>
                <w:rFonts w:eastAsia="Times New Roman" w:cstheme="minorHAnsi"/>
                <w:b w:val="0"/>
                <w:bCs w:val="0"/>
                <w:lang w:eastAsia="pt-BR"/>
              </w:rPr>
              <w:t>PC</w:t>
            </w:r>
            <w:r w:rsidRPr="002B13E5">
              <w:rPr>
                <w:rFonts w:eastAsia="Times New Roman" w:cstheme="minorHAnsi"/>
                <w:b w:val="0"/>
                <w:bCs w:val="0"/>
                <w:lang w:eastAsia="pt-BR"/>
              </w:rPr>
              <w:t>.00036/2019</w:t>
            </w:r>
            <w:r w:rsidR="00CA1B6B" w:rsidRPr="002B13E5">
              <w:rPr>
                <w:rFonts w:eastAsia="Times New Roman" w:cstheme="minorHAnsi"/>
                <w:b w:val="0"/>
                <w:bCs w:val="0"/>
                <w:lang w:eastAsia="pt-BR"/>
              </w:rPr>
              <w:t>-26</w:t>
            </w:r>
            <w:r w:rsidRPr="002B13E5">
              <w:rPr>
                <w:rFonts w:eastAsia="Times New Roman" w:cstheme="minorHAnsi"/>
                <w:b w:val="0"/>
                <w:bCs w:val="0"/>
                <w:lang w:eastAsia="pt-BR"/>
              </w:rPr>
              <w:t xml:space="preserve">, Pagamento </w:t>
            </w:r>
            <w:r w:rsidR="00CA1B6B" w:rsidRPr="002B13E5">
              <w:rPr>
                <w:rFonts w:eastAsia="Times New Roman" w:cstheme="minorHAnsi"/>
                <w:b w:val="0"/>
                <w:bCs w:val="0"/>
                <w:lang w:eastAsia="pt-BR"/>
              </w:rPr>
              <w:t>PC</w:t>
            </w:r>
            <w:r w:rsidRPr="002B13E5">
              <w:rPr>
                <w:rFonts w:eastAsia="Times New Roman" w:cstheme="minorHAnsi"/>
                <w:b w:val="0"/>
                <w:bCs w:val="0"/>
                <w:lang w:eastAsia="pt-BR"/>
              </w:rPr>
              <w:t>.</w:t>
            </w:r>
            <w:r w:rsidR="0037795B" w:rsidRPr="002B13E5">
              <w:rPr>
                <w:rFonts w:eastAsia="Times New Roman" w:cstheme="minorHAnsi"/>
                <w:b w:val="0"/>
                <w:bCs w:val="0"/>
                <w:lang w:eastAsia="pt-BR"/>
              </w:rPr>
              <w:t>000</w:t>
            </w:r>
            <w:r w:rsidRPr="002B13E5">
              <w:rPr>
                <w:rFonts w:eastAsia="Times New Roman" w:cstheme="minorHAnsi"/>
                <w:b w:val="0"/>
                <w:bCs w:val="0"/>
                <w:lang w:eastAsia="pt-BR"/>
              </w:rPr>
              <w:t>943/2021</w:t>
            </w:r>
            <w:r w:rsidR="00CA1B6B" w:rsidRPr="002B13E5">
              <w:rPr>
                <w:rFonts w:eastAsia="Times New Roman" w:cstheme="minorHAnsi"/>
                <w:b w:val="0"/>
                <w:bCs w:val="0"/>
                <w:lang w:eastAsia="pt-BR"/>
              </w:rPr>
              <w:t>-82</w:t>
            </w:r>
            <w:r w:rsidRPr="002B13E5">
              <w:rPr>
                <w:rFonts w:eastAsia="Times New Roman" w:cstheme="minorHAnsi"/>
                <w:b w:val="0"/>
                <w:bCs w:val="0"/>
                <w:lang w:eastAsia="pt-BR"/>
              </w:rPr>
              <w:t xml:space="preserve"> e Prestação de </w:t>
            </w:r>
            <w:r w:rsidR="0037795B" w:rsidRPr="002B13E5">
              <w:rPr>
                <w:rFonts w:eastAsia="Times New Roman" w:cstheme="minorHAnsi"/>
                <w:b w:val="0"/>
                <w:bCs w:val="0"/>
                <w:lang w:eastAsia="pt-BR"/>
              </w:rPr>
              <w:t>C</w:t>
            </w:r>
            <w:r w:rsidRPr="002B13E5">
              <w:rPr>
                <w:rFonts w:eastAsia="Times New Roman" w:cstheme="minorHAnsi"/>
                <w:b w:val="0"/>
                <w:bCs w:val="0"/>
                <w:lang w:eastAsia="pt-BR"/>
              </w:rPr>
              <w:t xml:space="preserve">ontas </w:t>
            </w:r>
            <w:r w:rsidR="00293FB8" w:rsidRPr="002B13E5">
              <w:rPr>
                <w:rFonts w:eastAsia="Times New Roman" w:cstheme="minorHAnsi"/>
                <w:b w:val="0"/>
                <w:bCs w:val="0"/>
                <w:lang w:eastAsia="pt-BR"/>
              </w:rPr>
              <w:t>PC</w:t>
            </w:r>
            <w:r w:rsidRPr="002B13E5">
              <w:rPr>
                <w:rFonts w:eastAsia="Times New Roman" w:cstheme="minorHAnsi"/>
                <w:b w:val="0"/>
                <w:bCs w:val="0"/>
                <w:lang w:eastAsia="pt-BR"/>
              </w:rPr>
              <w:t>.0</w:t>
            </w:r>
            <w:r w:rsidR="0037795B" w:rsidRPr="002B13E5">
              <w:rPr>
                <w:rFonts w:eastAsia="Times New Roman" w:cstheme="minorHAnsi"/>
                <w:b w:val="0"/>
                <w:bCs w:val="0"/>
                <w:lang w:eastAsia="pt-BR"/>
              </w:rPr>
              <w:t>0</w:t>
            </w:r>
            <w:r w:rsidRPr="002B13E5">
              <w:rPr>
                <w:rFonts w:eastAsia="Times New Roman" w:cstheme="minorHAnsi"/>
                <w:b w:val="0"/>
                <w:bCs w:val="0"/>
                <w:lang w:eastAsia="pt-BR"/>
              </w:rPr>
              <w:t>2833/2018</w:t>
            </w:r>
            <w:r w:rsidR="00CA1B6B" w:rsidRPr="002B13E5">
              <w:rPr>
                <w:rFonts w:eastAsia="Times New Roman" w:cstheme="minorHAnsi"/>
                <w:b w:val="0"/>
                <w:bCs w:val="0"/>
                <w:lang w:eastAsia="pt-BR"/>
              </w:rPr>
              <w:t>-31</w:t>
            </w:r>
          </w:p>
          <w:p w14:paraId="168BD16E" w14:textId="77777777" w:rsidR="00B34EDE" w:rsidRPr="002B13E5" w:rsidRDefault="00B34EDE" w:rsidP="00F14AD3">
            <w:pPr>
              <w:jc w:val="both"/>
              <w:rPr>
                <w:rFonts w:cstheme="minorHAnsi"/>
                <w:b w:val="0"/>
                <w:bCs w:val="0"/>
              </w:rPr>
            </w:pPr>
            <w:r w:rsidRPr="002B13E5">
              <w:rPr>
                <w:rFonts w:eastAsia="Times New Roman" w:cstheme="minorHAnsi"/>
                <w:b w:val="0"/>
                <w:bCs w:val="0"/>
                <w:lang w:eastAsia="pt-BR"/>
              </w:rPr>
              <w:t>Data de assinatura: 28/12/2018</w:t>
            </w:r>
          </w:p>
          <w:p w14:paraId="0CEE27FB" w14:textId="77777777" w:rsidR="00B34EDE" w:rsidRPr="002B13E5" w:rsidRDefault="00B34EDE" w:rsidP="00F14AD3">
            <w:pPr>
              <w:jc w:val="both"/>
              <w:rPr>
                <w:rFonts w:cstheme="minorHAnsi"/>
                <w:b w:val="0"/>
                <w:bCs w:val="0"/>
              </w:rPr>
            </w:pPr>
            <w:r w:rsidRPr="002B13E5">
              <w:rPr>
                <w:rFonts w:eastAsia="Times New Roman" w:cstheme="minorHAnsi"/>
                <w:b w:val="0"/>
                <w:bCs w:val="0"/>
                <w:lang w:eastAsia="pt-BR"/>
              </w:rPr>
              <w:t>Vigência: 01/01/2019 a 31/12/2022</w:t>
            </w:r>
          </w:p>
          <w:p w14:paraId="27807272" w14:textId="4B3BA2C3" w:rsidR="00B34EDE" w:rsidRPr="002B13E5" w:rsidRDefault="00B34EDE" w:rsidP="00F14AD3">
            <w:pPr>
              <w:jc w:val="both"/>
              <w:rPr>
                <w:rFonts w:cstheme="minorHAnsi"/>
                <w:b w:val="0"/>
                <w:bCs w:val="0"/>
              </w:rPr>
            </w:pPr>
            <w:r w:rsidRPr="002B13E5">
              <w:rPr>
                <w:rFonts w:eastAsia="Times New Roman" w:cstheme="minorHAnsi"/>
                <w:b w:val="0"/>
                <w:bCs w:val="0"/>
                <w:lang w:eastAsia="pt-BR"/>
              </w:rPr>
              <w:t xml:space="preserve">Valor do contrato final de 2022: </w:t>
            </w:r>
            <w:r w:rsidR="0037795B" w:rsidRPr="002B13E5">
              <w:rPr>
                <w:rFonts w:eastAsia="Times New Roman" w:cstheme="minorHAnsi"/>
                <w:b w:val="0"/>
                <w:bCs w:val="0"/>
                <w:lang w:eastAsia="pt-BR"/>
              </w:rPr>
              <w:t xml:space="preserve">R$ </w:t>
            </w:r>
            <w:r w:rsidRPr="002B13E5">
              <w:rPr>
                <w:rFonts w:eastAsia="Times New Roman" w:cstheme="minorHAnsi"/>
                <w:b w:val="0"/>
                <w:bCs w:val="0"/>
                <w:lang w:eastAsia="pt-BR"/>
              </w:rPr>
              <w:t>2.380.924.819,84</w:t>
            </w:r>
          </w:p>
          <w:p w14:paraId="05B343FA" w14:textId="77777777" w:rsidR="00B34EDE" w:rsidRPr="002B13E5" w:rsidRDefault="00B34EDE" w:rsidP="00F14AD3">
            <w:pPr>
              <w:jc w:val="both"/>
              <w:rPr>
                <w:rFonts w:eastAsia="Times New Roman" w:cstheme="minorHAnsi"/>
                <w:b w:val="0"/>
                <w:bCs w:val="0"/>
                <w:lang w:eastAsia="pt-BR"/>
              </w:rPr>
            </w:pPr>
            <w:r w:rsidRPr="002B13E5">
              <w:rPr>
                <w:rFonts w:eastAsia="Times New Roman" w:cstheme="minorHAnsi"/>
                <w:b w:val="0"/>
                <w:bCs w:val="0"/>
                <w:lang w:eastAsia="pt-BR"/>
              </w:rPr>
              <w:t>Secretaria Gestora: Secretaria de Saúde</w:t>
            </w:r>
          </w:p>
          <w:p w14:paraId="49438903" w14:textId="77777777" w:rsidR="00B34EDE" w:rsidRPr="002B13E5" w:rsidRDefault="00B34EDE" w:rsidP="00F14AD3">
            <w:pPr>
              <w:jc w:val="both"/>
              <w:rPr>
                <w:rFonts w:eastAsia="Times New Roman" w:cstheme="minorHAnsi"/>
                <w:b w:val="0"/>
                <w:bCs w:val="0"/>
                <w:lang w:eastAsia="pt-BR"/>
              </w:rPr>
            </w:pPr>
            <w:r w:rsidRPr="002B13E5">
              <w:rPr>
                <w:rFonts w:eastAsia="Times New Roman" w:cstheme="minorHAnsi"/>
                <w:b w:val="0"/>
                <w:bCs w:val="0"/>
                <w:lang w:eastAsia="pt-BR"/>
              </w:rPr>
              <w:t>Titular da Pasta: Geraldo Reple Sobrinho</w:t>
            </w:r>
          </w:p>
          <w:p w14:paraId="3EEC24F6" w14:textId="2A8C450E" w:rsidR="00B34EDE" w:rsidRPr="002B13E5" w:rsidRDefault="00B34EDE" w:rsidP="00F14AD3">
            <w:pPr>
              <w:jc w:val="both"/>
              <w:rPr>
                <w:rFonts w:eastAsia="Times New Roman" w:cstheme="minorHAnsi"/>
                <w:b w:val="0"/>
                <w:bCs w:val="0"/>
                <w:lang w:eastAsia="pt-BR"/>
              </w:rPr>
            </w:pPr>
            <w:r w:rsidRPr="002B13E5">
              <w:rPr>
                <w:rFonts w:eastAsia="Times New Roman" w:cstheme="minorHAnsi"/>
                <w:b w:val="0"/>
                <w:bCs w:val="0"/>
                <w:lang w:eastAsia="pt-BR"/>
              </w:rPr>
              <w:t xml:space="preserve">Gestor da Parceria: Gestor da Parceria, nomeado </w:t>
            </w:r>
            <w:r w:rsidR="00E604B9" w:rsidRPr="002B13E5">
              <w:rPr>
                <w:rFonts w:eastAsia="Times New Roman" w:cstheme="minorHAnsi"/>
                <w:b w:val="0"/>
                <w:bCs w:val="0"/>
                <w:lang w:eastAsia="pt-BR"/>
              </w:rPr>
              <w:t xml:space="preserve">por meio </w:t>
            </w:r>
            <w:r w:rsidRPr="002B13E5">
              <w:rPr>
                <w:rFonts w:eastAsia="Times New Roman" w:cstheme="minorHAnsi"/>
                <w:b w:val="0"/>
                <w:bCs w:val="0"/>
                <w:lang w:eastAsia="pt-BR"/>
              </w:rPr>
              <w:t>d</w:t>
            </w:r>
            <w:r w:rsidR="00E604B9" w:rsidRPr="002B13E5">
              <w:rPr>
                <w:rFonts w:eastAsia="Times New Roman" w:cstheme="minorHAnsi"/>
                <w:b w:val="0"/>
                <w:bCs w:val="0"/>
                <w:lang w:eastAsia="pt-BR"/>
              </w:rPr>
              <w:t>e</w:t>
            </w:r>
            <w:r w:rsidRPr="002B13E5">
              <w:rPr>
                <w:rFonts w:eastAsia="Times New Roman" w:cstheme="minorHAnsi"/>
                <w:b w:val="0"/>
                <w:bCs w:val="0"/>
                <w:lang w:eastAsia="pt-BR"/>
              </w:rPr>
              <w:t xml:space="preserve"> Resolução</w:t>
            </w:r>
          </w:p>
          <w:p w14:paraId="0452C84A" w14:textId="14FBBEEF" w:rsidR="00B34EDE" w:rsidRPr="002B13E5" w:rsidRDefault="00B34EDE" w:rsidP="00F14AD3">
            <w:pPr>
              <w:jc w:val="both"/>
              <w:rPr>
                <w:rFonts w:eastAsia="Times New Roman" w:cstheme="minorHAnsi"/>
                <w:b w:val="0"/>
                <w:bCs w:val="0"/>
                <w:lang w:eastAsia="pt-BR"/>
              </w:rPr>
            </w:pPr>
            <w:r w:rsidRPr="002B13E5">
              <w:rPr>
                <w:rFonts w:eastAsia="Times New Roman" w:cstheme="minorHAnsi"/>
                <w:b w:val="0"/>
                <w:bCs w:val="0"/>
                <w:lang w:eastAsia="pt-BR"/>
              </w:rPr>
              <w:t>Legislação aplicável: ADI 1923/2015, Lei Municipal nº 06689, de 28 de junho de 2018, artigo 5º, Lei Federal nº 08666</w:t>
            </w:r>
            <w:r w:rsidR="00EC6B6D" w:rsidRPr="002B13E5">
              <w:rPr>
                <w:rFonts w:eastAsia="Times New Roman" w:cstheme="minorHAnsi"/>
                <w:b w:val="0"/>
                <w:bCs w:val="0"/>
                <w:lang w:eastAsia="pt-BR"/>
              </w:rPr>
              <w:t>,</w:t>
            </w:r>
            <w:r w:rsidRPr="002B13E5">
              <w:rPr>
                <w:rFonts w:eastAsia="Times New Roman" w:cstheme="minorHAnsi"/>
                <w:b w:val="0"/>
                <w:bCs w:val="0"/>
                <w:lang w:eastAsia="pt-BR"/>
              </w:rPr>
              <w:t xml:space="preserve"> de 21 de junho de 1993, artigo </w:t>
            </w:r>
            <w:r w:rsidR="0037795B" w:rsidRPr="002B13E5">
              <w:rPr>
                <w:rFonts w:eastAsia="Times New Roman" w:cstheme="minorHAnsi"/>
                <w:b w:val="0"/>
                <w:bCs w:val="0"/>
                <w:lang w:eastAsia="pt-BR"/>
              </w:rPr>
              <w:t>24,</w:t>
            </w:r>
            <w:r w:rsidRPr="002B13E5">
              <w:rPr>
                <w:rFonts w:eastAsia="Times New Roman" w:cstheme="minorHAnsi"/>
                <w:b w:val="0"/>
                <w:bCs w:val="0"/>
                <w:lang w:eastAsia="pt-BR"/>
              </w:rPr>
              <w:t xml:space="preserve"> incisos VIII e XXIV</w:t>
            </w:r>
          </w:p>
          <w:p w14:paraId="76DA66F7" w14:textId="411CA70D" w:rsidR="00B34EDE" w:rsidRPr="002B13E5" w:rsidRDefault="00B34EDE" w:rsidP="00F14AD3">
            <w:pPr>
              <w:jc w:val="both"/>
              <w:rPr>
                <w:rFonts w:cstheme="minorHAnsi"/>
                <w:b w:val="0"/>
                <w:bCs w:val="0"/>
              </w:rPr>
            </w:pPr>
            <w:r w:rsidRPr="002B13E5">
              <w:rPr>
                <w:rFonts w:eastAsia="Times New Roman" w:cstheme="minorHAnsi"/>
                <w:b w:val="0"/>
                <w:bCs w:val="0"/>
                <w:lang w:eastAsia="pt-BR"/>
              </w:rPr>
              <w:t xml:space="preserve">Período verificado: 2022 – Mês de </w:t>
            </w:r>
            <w:r w:rsidR="0037795B" w:rsidRPr="002B13E5">
              <w:rPr>
                <w:rFonts w:eastAsia="Times New Roman" w:cstheme="minorHAnsi"/>
                <w:b w:val="0"/>
                <w:bCs w:val="0"/>
                <w:lang w:eastAsia="pt-BR"/>
              </w:rPr>
              <w:t>J</w:t>
            </w:r>
            <w:r w:rsidRPr="002B13E5">
              <w:rPr>
                <w:rFonts w:eastAsia="Times New Roman" w:cstheme="minorHAnsi"/>
                <w:b w:val="0"/>
                <w:bCs w:val="0"/>
                <w:lang w:eastAsia="pt-BR"/>
              </w:rPr>
              <w:t>aneiro</w:t>
            </w:r>
          </w:p>
          <w:p w14:paraId="6E537851" w14:textId="2C9D09D3" w:rsidR="00B34EDE" w:rsidRPr="002B13E5" w:rsidRDefault="00B34EDE" w:rsidP="00F14AD3">
            <w:pPr>
              <w:rPr>
                <w:rFonts w:cstheme="minorHAnsi"/>
                <w:b w:val="0"/>
                <w:bCs w:val="0"/>
              </w:rPr>
            </w:pPr>
            <w:r w:rsidRPr="002B13E5">
              <w:rPr>
                <w:rFonts w:eastAsia="Times New Roman" w:cstheme="minorHAnsi"/>
                <w:b w:val="0"/>
                <w:bCs w:val="0"/>
                <w:lang w:eastAsia="pt-BR"/>
              </w:rPr>
              <w:t>Ajuste selecionado</w:t>
            </w:r>
            <w:r w:rsidR="003B1195" w:rsidRPr="002B13E5">
              <w:rPr>
                <w:rFonts w:eastAsia="Times New Roman" w:cstheme="minorHAnsi"/>
                <w:b w:val="0"/>
                <w:bCs w:val="0"/>
                <w:lang w:eastAsia="pt-BR"/>
              </w:rPr>
              <w:t xml:space="preserve"> </w:t>
            </w:r>
            <w:r w:rsidRPr="002B13E5">
              <w:rPr>
                <w:rFonts w:eastAsia="Times New Roman" w:cstheme="minorHAnsi"/>
                <w:b w:val="0"/>
                <w:bCs w:val="0"/>
                <w:lang w:eastAsia="pt-BR"/>
              </w:rPr>
              <w:t>e</w:t>
            </w:r>
            <w:r w:rsidR="003B1195" w:rsidRPr="002B13E5">
              <w:rPr>
                <w:rFonts w:eastAsia="Times New Roman" w:cstheme="minorHAnsi"/>
                <w:b w:val="0"/>
                <w:bCs w:val="0"/>
                <w:lang w:eastAsia="pt-BR"/>
              </w:rPr>
              <w:t xml:space="preserve"> </w:t>
            </w:r>
            <w:r w:rsidRPr="002B13E5">
              <w:rPr>
                <w:rFonts w:eastAsia="Times New Roman" w:cstheme="minorHAnsi"/>
                <w:b w:val="0"/>
                <w:bCs w:val="0"/>
                <w:lang w:eastAsia="pt-BR"/>
              </w:rPr>
              <w:t>fiscalizado</w:t>
            </w:r>
            <w:r w:rsidRPr="002B13E5">
              <w:rPr>
                <w:rFonts w:cstheme="minorHAnsi"/>
                <w:b w:val="0"/>
                <w:bCs w:val="0"/>
              </w:rPr>
              <w:t xml:space="preserve"> pela </w:t>
            </w:r>
            <w:r w:rsidRPr="002B13E5">
              <w:rPr>
                <w:rFonts w:eastAsia="Times New Roman" w:cstheme="minorHAnsi"/>
                <w:b w:val="0"/>
                <w:bCs w:val="0"/>
                <w:lang w:eastAsia="pt-BR"/>
              </w:rPr>
              <w:t>DF-10.1 d</w:t>
            </w:r>
            <w:r w:rsidR="00022535" w:rsidRPr="002B13E5">
              <w:rPr>
                <w:rFonts w:eastAsia="Times New Roman" w:cstheme="minorHAnsi"/>
                <w:b w:val="0"/>
                <w:bCs w:val="0"/>
                <w:lang w:eastAsia="pt-BR"/>
              </w:rPr>
              <w:t>o</w:t>
            </w:r>
            <w:r w:rsidRPr="002B13E5">
              <w:rPr>
                <w:rFonts w:eastAsia="Times New Roman" w:cstheme="minorHAnsi"/>
                <w:b w:val="0"/>
                <w:bCs w:val="0"/>
                <w:lang w:eastAsia="pt-BR"/>
              </w:rPr>
              <w:t xml:space="preserve"> </w:t>
            </w:r>
            <w:r w:rsidRPr="002B13E5">
              <w:rPr>
                <w:rFonts w:cstheme="minorHAnsi"/>
                <w:b w:val="0"/>
                <w:bCs w:val="0"/>
              </w:rPr>
              <w:t>Tribunal de Contas do Estado de São Paulo.</w:t>
            </w:r>
          </w:p>
        </w:tc>
      </w:tr>
    </w:tbl>
    <w:p w14:paraId="794A3B2F" w14:textId="77777777" w:rsidR="002B2C45" w:rsidRPr="002B13E5" w:rsidRDefault="002B2C45" w:rsidP="002B13E5">
      <w:pPr>
        <w:spacing w:after="120" w:line="240" w:lineRule="auto"/>
        <w:rPr>
          <w:rFonts w:cstheme="minorHAnsi"/>
          <w:b/>
          <w:bCs/>
        </w:rPr>
      </w:pPr>
    </w:p>
    <w:p w14:paraId="3B76A47E" w14:textId="27812C04" w:rsidR="00C27A9A" w:rsidRPr="002B13E5" w:rsidRDefault="00C438E5" w:rsidP="002B13E5">
      <w:pPr>
        <w:spacing w:after="120" w:line="240" w:lineRule="auto"/>
        <w:rPr>
          <w:rFonts w:cstheme="minorHAnsi"/>
          <w:b/>
          <w:bCs/>
        </w:rPr>
      </w:pPr>
      <w:r>
        <w:rPr>
          <w:rFonts w:cstheme="minorHAnsi"/>
          <w:b/>
          <w:bCs/>
        </w:rPr>
        <w:t>Observações acerca do</w:t>
      </w:r>
      <w:r w:rsidR="00632AA0">
        <w:rPr>
          <w:rFonts w:cstheme="minorHAnsi"/>
          <w:b/>
          <w:bCs/>
        </w:rPr>
        <w:t xml:space="preserve"> Contrato de Gestão</w:t>
      </w:r>
      <w:r w:rsidR="00C27A9A" w:rsidRPr="002B13E5">
        <w:rPr>
          <w:rFonts w:cstheme="minorHAnsi"/>
          <w:b/>
          <w:bCs/>
        </w:rPr>
        <w:t xml:space="preserve">: </w:t>
      </w:r>
    </w:p>
    <w:p w14:paraId="4673FCB7" w14:textId="5DF00E15" w:rsidR="00E21EF2" w:rsidRPr="002B13E5" w:rsidRDefault="00474730" w:rsidP="00711AF8">
      <w:pPr>
        <w:spacing w:after="120" w:line="240" w:lineRule="auto"/>
        <w:ind w:firstLine="709"/>
        <w:jc w:val="both"/>
        <w:rPr>
          <w:rFonts w:cstheme="minorHAnsi"/>
        </w:rPr>
      </w:pPr>
      <w:r w:rsidRPr="00474730">
        <w:rPr>
          <w:rFonts w:cstheme="minorHAnsi"/>
        </w:rPr>
        <w:t xml:space="preserve">A execução do contrato de gestão celebrado com </w:t>
      </w:r>
      <w:r>
        <w:rPr>
          <w:rFonts w:cstheme="minorHAnsi"/>
        </w:rPr>
        <w:t>a Fundação do ABC</w:t>
      </w:r>
      <w:r w:rsidRPr="00474730">
        <w:rPr>
          <w:rFonts w:cstheme="minorHAnsi"/>
        </w:rPr>
        <w:t xml:space="preserve"> </w:t>
      </w:r>
      <w:r>
        <w:rPr>
          <w:rFonts w:cstheme="minorHAnsi"/>
        </w:rPr>
        <w:t>foi</w:t>
      </w:r>
      <w:r w:rsidRPr="00474730">
        <w:rPr>
          <w:rFonts w:cstheme="minorHAnsi"/>
        </w:rPr>
        <w:t xml:space="preserve"> fiscalizada diretamente pela Comissão de Acompanhamento, Fiscalização e Avaliação, pelo órgão signatário do contrato, vinculado com a área de atuação correspondente à atividade fomentada, e supletivamente </w:t>
      </w:r>
      <w:r>
        <w:rPr>
          <w:rFonts w:cstheme="minorHAnsi"/>
        </w:rPr>
        <w:t>por este órgão de</w:t>
      </w:r>
      <w:r w:rsidRPr="00474730">
        <w:rPr>
          <w:rFonts w:cstheme="minorHAnsi"/>
        </w:rPr>
        <w:t xml:space="preserve"> controle interno</w:t>
      </w:r>
      <w:r>
        <w:rPr>
          <w:rFonts w:cstheme="minorHAnsi"/>
        </w:rPr>
        <w:t xml:space="preserve">, nos termos do </w:t>
      </w:r>
      <w:r w:rsidRPr="00474730">
        <w:rPr>
          <w:rFonts w:cstheme="minorHAnsi"/>
        </w:rPr>
        <w:t>art. 8º da Lei Municipal nº 6.689/2018</w:t>
      </w:r>
      <w:r>
        <w:rPr>
          <w:rStyle w:val="Refdenotaderodap"/>
          <w:rFonts w:cstheme="minorHAnsi"/>
        </w:rPr>
        <w:footnoteReference w:id="18"/>
      </w:r>
      <w:r>
        <w:rPr>
          <w:rFonts w:cstheme="minorHAnsi"/>
        </w:rPr>
        <w:t xml:space="preserve">. </w:t>
      </w:r>
      <w:r w:rsidR="00C438E5">
        <w:rPr>
          <w:rFonts w:cstheme="minorHAnsi"/>
        </w:rPr>
        <w:t>Especificamente ao contrato de gestão em tela, a atuação supletiva ficou circunscrita ao monitoramento dos</w:t>
      </w:r>
      <w:r w:rsidR="00E21EF2" w:rsidRPr="002B13E5">
        <w:rPr>
          <w:rFonts w:cstheme="minorHAnsi"/>
        </w:rPr>
        <w:t xml:space="preserve"> apontamentos realizados pelo TCESP sobre a execução e sobre a prestação de contas</w:t>
      </w:r>
      <w:r w:rsidR="00C438E5">
        <w:rPr>
          <w:rFonts w:cstheme="minorHAnsi"/>
        </w:rPr>
        <w:t>, bem como n</w:t>
      </w:r>
      <w:r w:rsidR="004F0F74">
        <w:rPr>
          <w:rFonts w:cstheme="minorHAnsi"/>
        </w:rPr>
        <w:t>a</w:t>
      </w:r>
      <w:r w:rsidR="00C438E5">
        <w:rPr>
          <w:rFonts w:cstheme="minorHAnsi"/>
        </w:rPr>
        <w:t xml:space="preserve"> missão institucional</w:t>
      </w:r>
      <w:r w:rsidR="004F0F74">
        <w:rPr>
          <w:rStyle w:val="Refdenotaderodap"/>
          <w:rFonts w:cstheme="minorHAnsi"/>
        </w:rPr>
        <w:footnoteReference w:id="19"/>
      </w:r>
      <w:r w:rsidR="00C438E5">
        <w:rPr>
          <w:rFonts w:cstheme="minorHAnsi"/>
        </w:rPr>
        <w:t xml:space="preserve"> de apoio ao </w:t>
      </w:r>
      <w:r w:rsidR="00390F86">
        <w:rPr>
          <w:rFonts w:cstheme="minorHAnsi"/>
        </w:rPr>
        <w:t>C</w:t>
      </w:r>
      <w:r w:rsidR="00C438E5">
        <w:rPr>
          <w:rFonts w:cstheme="minorHAnsi"/>
        </w:rPr>
        <w:t xml:space="preserve">ontrole </w:t>
      </w:r>
      <w:r w:rsidR="00390F86">
        <w:rPr>
          <w:rFonts w:cstheme="minorHAnsi"/>
        </w:rPr>
        <w:t>E</w:t>
      </w:r>
      <w:r w:rsidR="00C438E5">
        <w:rPr>
          <w:rFonts w:cstheme="minorHAnsi"/>
        </w:rPr>
        <w:t>xterno exercido pelo</w:t>
      </w:r>
      <w:r w:rsidR="00E21EF2" w:rsidRPr="002B13E5">
        <w:rPr>
          <w:rFonts w:cstheme="minorHAnsi"/>
        </w:rPr>
        <w:t xml:space="preserve"> Tribunal de Contas do Estado de São Paulo em todas as fiscalizações </w:t>
      </w:r>
      <w:r w:rsidR="00E21EF2" w:rsidRPr="00C438E5">
        <w:rPr>
          <w:rFonts w:cstheme="minorHAnsi"/>
          <w:i/>
          <w:iCs/>
        </w:rPr>
        <w:t>in loco</w:t>
      </w:r>
      <w:r w:rsidR="00E21EF2" w:rsidRPr="002B13E5">
        <w:rPr>
          <w:rFonts w:cstheme="minorHAnsi"/>
        </w:rPr>
        <w:t xml:space="preserve"> efetuadas nos aparelhos de Saúde do Município gerenciado</w:t>
      </w:r>
      <w:r w:rsidR="00C438E5">
        <w:rPr>
          <w:rFonts w:cstheme="minorHAnsi"/>
        </w:rPr>
        <w:t>s</w:t>
      </w:r>
      <w:r w:rsidR="00E21EF2" w:rsidRPr="002B13E5">
        <w:rPr>
          <w:rFonts w:cstheme="minorHAnsi"/>
        </w:rPr>
        <w:t xml:space="preserve"> pela FUABC, enviando todos os Termos de Verificação do acompanhamento das visitas executadas pelo </w:t>
      </w:r>
      <w:r w:rsidR="00E21EF2" w:rsidRPr="002B13E5">
        <w:rPr>
          <w:rFonts w:cstheme="minorHAnsi"/>
        </w:rPr>
        <w:lastRenderedPageBreak/>
        <w:t>TCESP para conhecimento e tomada de medidas saneadoras à d.</w:t>
      </w:r>
      <w:r w:rsidR="00396685">
        <w:rPr>
          <w:rFonts w:cstheme="minorHAnsi"/>
        </w:rPr>
        <w:t xml:space="preserve"> </w:t>
      </w:r>
      <w:r w:rsidR="00E21EF2" w:rsidRPr="002B13E5">
        <w:rPr>
          <w:rFonts w:cstheme="minorHAnsi"/>
        </w:rPr>
        <w:t>S</w:t>
      </w:r>
      <w:r w:rsidR="00396685">
        <w:rPr>
          <w:rFonts w:cstheme="minorHAnsi"/>
        </w:rPr>
        <w:t xml:space="preserve">ecretaria de </w:t>
      </w:r>
      <w:r w:rsidR="00E21EF2" w:rsidRPr="002B13E5">
        <w:rPr>
          <w:rFonts w:cstheme="minorHAnsi"/>
        </w:rPr>
        <w:t>S</w:t>
      </w:r>
      <w:r w:rsidR="00396685">
        <w:rPr>
          <w:rFonts w:cstheme="minorHAnsi"/>
        </w:rPr>
        <w:t>aúde</w:t>
      </w:r>
      <w:r w:rsidR="00E21EF2" w:rsidRPr="002B13E5">
        <w:rPr>
          <w:rFonts w:cstheme="minorHAnsi"/>
        </w:rPr>
        <w:t xml:space="preserve">. </w:t>
      </w:r>
      <w:r w:rsidR="00C438E5">
        <w:rPr>
          <w:rFonts w:cstheme="minorHAnsi"/>
        </w:rPr>
        <w:t>Não obstante, a unidade de controle procedeu com encaminhamento das recomendações resultantes de julgamentos daquela Corte à Secretaria de Saúde</w:t>
      </w:r>
      <w:r w:rsidR="00601AD1">
        <w:rPr>
          <w:rFonts w:cstheme="minorHAnsi"/>
        </w:rPr>
        <w:t>, com acompanhamento de prazos para respostas e resolução daqueles apontamentos.</w:t>
      </w:r>
    </w:p>
    <w:p w14:paraId="4CE4024D" w14:textId="178155C2" w:rsidR="00E21EF2" w:rsidRPr="002B13E5" w:rsidRDefault="00E21EF2" w:rsidP="00711AF8">
      <w:pPr>
        <w:spacing w:after="120" w:line="240" w:lineRule="auto"/>
        <w:ind w:firstLine="709"/>
        <w:jc w:val="both"/>
        <w:rPr>
          <w:rFonts w:cstheme="minorHAnsi"/>
        </w:rPr>
      </w:pPr>
      <w:r w:rsidRPr="002B13E5">
        <w:rPr>
          <w:rFonts w:cstheme="minorHAnsi"/>
        </w:rPr>
        <w:t xml:space="preserve">Desta forma, transcrevemos abaixo </w:t>
      </w:r>
      <w:r w:rsidR="00390F86">
        <w:rPr>
          <w:rFonts w:cstheme="minorHAnsi"/>
        </w:rPr>
        <w:t>os</w:t>
      </w:r>
      <w:r w:rsidRPr="002B13E5">
        <w:rPr>
          <w:rFonts w:cstheme="minorHAnsi"/>
        </w:rPr>
        <w:t xml:space="preserve"> principais </w:t>
      </w:r>
      <w:r w:rsidR="00390F86">
        <w:rPr>
          <w:rFonts w:cstheme="minorHAnsi"/>
        </w:rPr>
        <w:t>pontos</w:t>
      </w:r>
      <w:r w:rsidRPr="002B13E5">
        <w:rPr>
          <w:rFonts w:cstheme="minorHAnsi"/>
        </w:rPr>
        <w:t xml:space="preserve"> </w:t>
      </w:r>
      <w:r w:rsidR="00390F86">
        <w:rPr>
          <w:rFonts w:cstheme="minorHAnsi"/>
        </w:rPr>
        <w:t>citados</w:t>
      </w:r>
      <w:r w:rsidRPr="002B13E5">
        <w:rPr>
          <w:rFonts w:cstheme="minorHAnsi"/>
        </w:rPr>
        <w:t xml:space="preserve"> pelo TCESP </w:t>
      </w:r>
      <w:r w:rsidR="00390F86">
        <w:rPr>
          <w:rFonts w:cstheme="minorHAnsi"/>
        </w:rPr>
        <w:t>como irregulares</w:t>
      </w:r>
      <w:r w:rsidR="002407D4">
        <w:rPr>
          <w:rFonts w:cstheme="minorHAnsi"/>
        </w:rPr>
        <w:t xml:space="preserve"> nos processos TC</w:t>
      </w:r>
      <w:r w:rsidR="002407D4" w:rsidRPr="002407D4">
        <w:t xml:space="preserve"> </w:t>
      </w:r>
      <w:r w:rsidR="002407D4" w:rsidRPr="002407D4">
        <w:rPr>
          <w:rFonts w:cstheme="minorHAnsi"/>
        </w:rPr>
        <w:t>017069.989.20-0</w:t>
      </w:r>
      <w:r w:rsidR="002407D4">
        <w:rPr>
          <w:rFonts w:cstheme="minorHAnsi"/>
        </w:rPr>
        <w:t xml:space="preserve"> (relativo a 2019), TC </w:t>
      </w:r>
      <w:r w:rsidR="002407D4" w:rsidRPr="002407D4">
        <w:rPr>
          <w:rFonts w:cstheme="minorHAnsi"/>
        </w:rPr>
        <w:t>012726.989.20-5</w:t>
      </w:r>
      <w:r w:rsidR="002407D4">
        <w:rPr>
          <w:rFonts w:cstheme="minorHAnsi"/>
        </w:rPr>
        <w:t xml:space="preserve"> (relativo a 2020), TC </w:t>
      </w:r>
      <w:r w:rsidR="002407D4" w:rsidRPr="002407D4">
        <w:rPr>
          <w:rFonts w:cstheme="minorHAnsi"/>
        </w:rPr>
        <w:t>010639.989.21-9</w:t>
      </w:r>
      <w:r w:rsidR="002407D4">
        <w:rPr>
          <w:rFonts w:cstheme="minorHAnsi"/>
        </w:rPr>
        <w:t xml:space="preserve"> (relativo a 2021) e TC </w:t>
      </w:r>
      <w:r w:rsidR="002407D4" w:rsidRPr="002407D4">
        <w:rPr>
          <w:rFonts w:cstheme="minorHAnsi"/>
        </w:rPr>
        <w:t>009923.989.22-2</w:t>
      </w:r>
      <w:r w:rsidR="002407D4">
        <w:rPr>
          <w:rFonts w:cstheme="minorHAnsi"/>
        </w:rPr>
        <w:t xml:space="preserve"> (relativo a 2022):</w:t>
      </w:r>
    </w:p>
    <w:p w14:paraId="1380149D" w14:textId="77777777" w:rsidR="00333814" w:rsidRPr="002B13E5" w:rsidRDefault="00333814" w:rsidP="00711AF8">
      <w:pPr>
        <w:pStyle w:val="PargrafodaLista"/>
        <w:numPr>
          <w:ilvl w:val="0"/>
          <w:numId w:val="41"/>
        </w:numPr>
        <w:spacing w:after="0" w:line="240" w:lineRule="auto"/>
        <w:jc w:val="both"/>
        <w:rPr>
          <w:rFonts w:cstheme="minorHAnsi"/>
        </w:rPr>
      </w:pPr>
      <w:r w:rsidRPr="002B13E5">
        <w:rPr>
          <w:rFonts w:cstheme="minorHAnsi"/>
        </w:rPr>
        <w:t>Conflito de interesses na fiscalização e acompanhamento pelo Órgão Concessor;</w:t>
      </w:r>
    </w:p>
    <w:p w14:paraId="72649133" w14:textId="77777777" w:rsidR="00333814" w:rsidRPr="002B13E5" w:rsidRDefault="00333814" w:rsidP="00711AF8">
      <w:pPr>
        <w:pStyle w:val="PargrafodaLista"/>
        <w:numPr>
          <w:ilvl w:val="0"/>
          <w:numId w:val="41"/>
        </w:numPr>
        <w:spacing w:after="0" w:line="240" w:lineRule="auto"/>
        <w:jc w:val="both"/>
        <w:rPr>
          <w:rFonts w:cstheme="minorHAnsi"/>
        </w:rPr>
      </w:pPr>
      <w:r w:rsidRPr="002B13E5">
        <w:rPr>
          <w:rFonts w:cstheme="minorHAnsi"/>
        </w:rPr>
        <w:t>Rateio de despesas não relacionadas ao objeto do contrato de gestão;</w:t>
      </w:r>
    </w:p>
    <w:p w14:paraId="3EC73E57" w14:textId="34342F44" w:rsidR="00333814" w:rsidRPr="002B13E5" w:rsidRDefault="00333814" w:rsidP="00711AF8">
      <w:pPr>
        <w:pStyle w:val="PargrafodaLista"/>
        <w:numPr>
          <w:ilvl w:val="0"/>
          <w:numId w:val="41"/>
        </w:numPr>
        <w:spacing w:after="0" w:line="240" w:lineRule="auto"/>
        <w:jc w:val="both"/>
        <w:rPr>
          <w:rFonts w:cstheme="minorHAnsi"/>
        </w:rPr>
      </w:pPr>
      <w:r w:rsidRPr="002B13E5">
        <w:rPr>
          <w:rFonts w:cstheme="minorHAnsi"/>
        </w:rPr>
        <w:t>Relatório da Comissão de Avaliação não cumpre o disposto</w:t>
      </w:r>
      <w:r w:rsidR="00F45A51">
        <w:rPr>
          <w:rFonts w:cstheme="minorHAnsi"/>
        </w:rPr>
        <w:t xml:space="preserve"> no </w:t>
      </w:r>
      <w:r w:rsidR="00F45A51" w:rsidRPr="00F45A51">
        <w:rPr>
          <w:rFonts w:cstheme="minorHAnsi"/>
        </w:rPr>
        <w:t xml:space="preserve">inciso XIX do </w:t>
      </w:r>
      <w:r w:rsidR="00F45A51">
        <w:rPr>
          <w:rFonts w:cstheme="minorHAnsi"/>
        </w:rPr>
        <w:t>a</w:t>
      </w:r>
      <w:r w:rsidR="00F45A51" w:rsidRPr="00F45A51">
        <w:rPr>
          <w:rFonts w:cstheme="minorHAnsi"/>
        </w:rPr>
        <w:t>rt. 164 das Instruções 01/2020 do TCESP; Lei Federal nº 13.019, de 31 de julho de 2014; Decreto Municipal nº 20.113, de 12 de julho de 2017</w:t>
      </w:r>
      <w:r w:rsidR="00F45A51">
        <w:rPr>
          <w:rFonts w:cstheme="minorHAnsi"/>
        </w:rPr>
        <w:t>;</w:t>
      </w:r>
    </w:p>
    <w:p w14:paraId="54586CA7" w14:textId="5BE892F1" w:rsidR="00333814" w:rsidRPr="002B13E5" w:rsidRDefault="00F45A51" w:rsidP="00711AF8">
      <w:pPr>
        <w:pStyle w:val="PargrafodaLista"/>
        <w:numPr>
          <w:ilvl w:val="0"/>
          <w:numId w:val="41"/>
        </w:numPr>
        <w:spacing w:after="0" w:line="240" w:lineRule="auto"/>
        <w:jc w:val="both"/>
        <w:rPr>
          <w:rFonts w:cstheme="minorHAnsi"/>
        </w:rPr>
      </w:pPr>
      <w:r>
        <w:rPr>
          <w:rFonts w:cstheme="minorHAnsi"/>
        </w:rPr>
        <w:t>Terceirização da</w:t>
      </w:r>
      <w:r w:rsidR="00333814" w:rsidRPr="002B13E5">
        <w:rPr>
          <w:rFonts w:cstheme="minorHAnsi"/>
        </w:rPr>
        <w:t xml:space="preserve"> saúde municipal;</w:t>
      </w:r>
    </w:p>
    <w:p w14:paraId="5F4D2473" w14:textId="77777777" w:rsidR="00333814" w:rsidRPr="002B13E5" w:rsidRDefault="00333814" w:rsidP="00711AF8">
      <w:pPr>
        <w:pStyle w:val="PargrafodaLista"/>
        <w:numPr>
          <w:ilvl w:val="0"/>
          <w:numId w:val="41"/>
        </w:numPr>
        <w:spacing w:after="0" w:line="240" w:lineRule="auto"/>
        <w:jc w:val="both"/>
        <w:rPr>
          <w:rFonts w:cstheme="minorHAnsi"/>
        </w:rPr>
      </w:pPr>
      <w:r w:rsidRPr="002B13E5">
        <w:rPr>
          <w:rFonts w:cstheme="minorHAnsi"/>
        </w:rPr>
        <w:t>Quarteirização da prestação de serviços médicos, entrega para terceiros a execução do objeto do contrato;</w:t>
      </w:r>
    </w:p>
    <w:p w14:paraId="2D7C2B31" w14:textId="77777777" w:rsidR="00333814" w:rsidRPr="002B13E5" w:rsidRDefault="00333814" w:rsidP="00711AF8">
      <w:pPr>
        <w:pStyle w:val="PargrafodaLista"/>
        <w:numPr>
          <w:ilvl w:val="0"/>
          <w:numId w:val="41"/>
        </w:numPr>
        <w:spacing w:after="0" w:line="240" w:lineRule="auto"/>
        <w:jc w:val="both"/>
        <w:rPr>
          <w:rFonts w:cstheme="minorHAnsi"/>
        </w:rPr>
      </w:pPr>
      <w:r w:rsidRPr="002B13E5">
        <w:rPr>
          <w:rFonts w:cstheme="minorHAnsi"/>
        </w:rPr>
        <w:t>Hospital de Clínicas com diversas rachaduras e danos no piso;</w:t>
      </w:r>
    </w:p>
    <w:p w14:paraId="02FB49ED" w14:textId="77777777" w:rsidR="00EF4E92" w:rsidRDefault="00EF4E92" w:rsidP="00711AF8">
      <w:pPr>
        <w:numPr>
          <w:ilvl w:val="0"/>
          <w:numId w:val="41"/>
        </w:numPr>
        <w:spacing w:after="0" w:line="240" w:lineRule="auto"/>
        <w:jc w:val="both"/>
      </w:pPr>
      <w:r>
        <w:t>A movimentação financeira não se deu em uma instituição financeira pública, mas em banco privado, contrariando disposição da Constituição Federal no art. 164 c.c § 4º, do art. 116 da Lei Federal nº 8.666/1993;</w:t>
      </w:r>
    </w:p>
    <w:p w14:paraId="77A8DD93" w14:textId="77777777" w:rsidR="00EF4E92" w:rsidRDefault="00EF4E92" w:rsidP="00711AF8">
      <w:pPr>
        <w:numPr>
          <w:ilvl w:val="0"/>
          <w:numId w:val="41"/>
        </w:numPr>
        <w:spacing w:after="0" w:line="240" w:lineRule="auto"/>
        <w:jc w:val="both"/>
      </w:pPr>
      <w:r>
        <w:t>A Comissão de Acompanhamento, Fiscalização e Avaliação não demonstrou a vantajosidade na análise da execução do Contrato de Gestão;</w:t>
      </w:r>
    </w:p>
    <w:p w14:paraId="3AD58E03" w14:textId="031F37BB" w:rsidR="00EF4E92" w:rsidRDefault="00EF4E92" w:rsidP="00711AF8">
      <w:pPr>
        <w:numPr>
          <w:ilvl w:val="0"/>
          <w:numId w:val="41"/>
        </w:numPr>
        <w:spacing w:after="0" w:line="240" w:lineRule="auto"/>
        <w:jc w:val="both"/>
      </w:pPr>
      <w:r>
        <w:t>O Demonstrativo Integral de Receitas e Despesas evidencia a confusão de recursos públicos, federal, estadual e municipal, descumprindo-se o inciso XIII do art. 163 das Instruções de nº 01 de 2020</w:t>
      </w:r>
      <w:r w:rsidR="00711AF8">
        <w:t>.</w:t>
      </w:r>
    </w:p>
    <w:p w14:paraId="51AE3819" w14:textId="77777777" w:rsidR="00EF4E92" w:rsidRPr="00EF4E92" w:rsidRDefault="00EF4E92" w:rsidP="00EF4E92">
      <w:pPr>
        <w:spacing w:after="120" w:line="240" w:lineRule="auto"/>
        <w:jc w:val="both"/>
        <w:rPr>
          <w:rFonts w:cstheme="minorHAnsi"/>
        </w:rPr>
      </w:pPr>
    </w:p>
    <w:p w14:paraId="40E4012F" w14:textId="3599A8F1" w:rsidR="00333814" w:rsidRPr="002B13E5" w:rsidRDefault="00F63069" w:rsidP="006501BC">
      <w:pPr>
        <w:spacing w:after="120" w:line="240" w:lineRule="auto"/>
        <w:ind w:firstLine="709"/>
        <w:jc w:val="both"/>
        <w:rPr>
          <w:rFonts w:cstheme="minorHAnsi"/>
        </w:rPr>
      </w:pPr>
      <w:r>
        <w:rPr>
          <w:rFonts w:cstheme="minorHAnsi"/>
        </w:rPr>
        <w:t>Os processos citados, relativos ao Contrato de Gestão 01/2018-SS encontram-se pendentes de julgamento pelo Tribunal de Contas do Estado de São Paulo.</w:t>
      </w:r>
    </w:p>
    <w:p w14:paraId="04A66667" w14:textId="77777777" w:rsidR="00EC6B6D" w:rsidRDefault="00EC6B6D" w:rsidP="002B13E5">
      <w:pPr>
        <w:spacing w:after="120" w:line="240" w:lineRule="auto"/>
        <w:jc w:val="both"/>
        <w:rPr>
          <w:rFonts w:cstheme="minorHAnsi"/>
        </w:rPr>
      </w:pPr>
    </w:p>
    <w:p w14:paraId="728528C1" w14:textId="33DD63EC" w:rsidR="00B96DAC" w:rsidRPr="0089684A" w:rsidRDefault="00CB2432"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8" w:name="_Toc153891708"/>
      <w:bookmarkStart w:id="29" w:name="_Toc164180301"/>
      <w:r>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00753DA3"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B96DAC"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End w:id="28"/>
      <w:r w:rsidR="00922CB9">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OBSERVAÇÕES GERAIS</w:t>
      </w:r>
      <w:bookmarkEnd w:id="29"/>
    </w:p>
    <w:p w14:paraId="326AF86A" w14:textId="7D9EE2FC" w:rsidR="00692B3A" w:rsidRDefault="00692B3A" w:rsidP="002528A8">
      <w:pPr>
        <w:spacing w:after="120" w:line="240" w:lineRule="auto"/>
        <w:ind w:firstLine="708"/>
        <w:jc w:val="both"/>
        <w:rPr>
          <w:rFonts w:cstheme="minorHAnsi"/>
        </w:rPr>
      </w:pPr>
      <w:r>
        <w:rPr>
          <w:rFonts w:cstheme="minorHAnsi"/>
        </w:rPr>
        <w:t xml:space="preserve">Das análises realizadas, observamos pontos que devem ser considerados pelas Unidades Gestoras para o correto deslinde das parcerias formalizadas, </w:t>
      </w:r>
      <w:r w:rsidR="00E453F0">
        <w:rPr>
          <w:rFonts w:cstheme="minorHAnsi"/>
        </w:rPr>
        <w:t>os</w:t>
      </w:r>
      <w:r>
        <w:rPr>
          <w:rFonts w:cstheme="minorHAnsi"/>
        </w:rPr>
        <w:t xml:space="preserve"> quais passaremos a detalhar</w:t>
      </w:r>
      <w:r w:rsidR="00056EB4">
        <w:rPr>
          <w:rFonts w:cstheme="minorHAnsi"/>
        </w:rPr>
        <w:t>:</w:t>
      </w:r>
    </w:p>
    <w:p w14:paraId="67461D03" w14:textId="7B5D6AF5" w:rsidR="002528A8" w:rsidRPr="00A7526E" w:rsidRDefault="002528A8" w:rsidP="00A7526E">
      <w:pPr>
        <w:pStyle w:val="PargrafodaLista"/>
        <w:numPr>
          <w:ilvl w:val="0"/>
          <w:numId w:val="49"/>
        </w:numPr>
        <w:spacing w:after="120" w:line="240" w:lineRule="auto"/>
        <w:jc w:val="both"/>
        <w:rPr>
          <w:rFonts w:cstheme="minorHAnsi"/>
        </w:rPr>
      </w:pPr>
      <w:r w:rsidRPr="00A7526E">
        <w:rPr>
          <w:rFonts w:cstheme="minorHAnsi"/>
        </w:rPr>
        <w:t>Instruímos que a publicação dos documentos exigidos pelas IN 01/2020, como extratos de justificativas de inexigibilidade de chamamento público ou extratos dos termos de colaboração/fomento celebrados se dê no Notícias do Município, e que cópia da publicação seja juntada nos autos.</w:t>
      </w:r>
    </w:p>
    <w:p w14:paraId="48D12204" w14:textId="7C9E5C62" w:rsidR="002528A8" w:rsidRDefault="002528A8" w:rsidP="00A7526E">
      <w:pPr>
        <w:pStyle w:val="PargrafodaLista"/>
        <w:numPr>
          <w:ilvl w:val="0"/>
          <w:numId w:val="49"/>
        </w:numPr>
        <w:spacing w:after="120" w:line="240" w:lineRule="auto"/>
        <w:jc w:val="both"/>
        <w:rPr>
          <w:rFonts w:cstheme="minorHAnsi"/>
        </w:rPr>
      </w:pPr>
      <w:r w:rsidRPr="00A7526E">
        <w:rPr>
          <w:rFonts w:cstheme="minorHAnsi"/>
        </w:rPr>
        <w:t>Recomendamos que documentos de visitas realizadas às entidades sejam sempre acostadas aos processos.</w:t>
      </w:r>
    </w:p>
    <w:p w14:paraId="3266EBB6" w14:textId="3C5351DF" w:rsidR="00D30C99" w:rsidRDefault="00D30C99" w:rsidP="00D30C99">
      <w:pPr>
        <w:pStyle w:val="PargrafodaLista"/>
        <w:numPr>
          <w:ilvl w:val="0"/>
          <w:numId w:val="49"/>
        </w:numPr>
        <w:spacing w:after="120" w:line="240" w:lineRule="auto"/>
        <w:jc w:val="both"/>
        <w:rPr>
          <w:rFonts w:cstheme="minorHAnsi"/>
        </w:rPr>
      </w:pPr>
      <w:r>
        <w:rPr>
          <w:rFonts w:cstheme="minorHAnsi"/>
        </w:rPr>
        <w:t>Recomendamos que as Unidades Gestoras, ao disponibilizar instruções às entidades, como manuais de procedimentos para formalização, execução ou prestação de contas, juntem documentos aos respectivos processos que demonstrem que as entidades receberam tais manuais ou que receberam instruções sobre sua obtenção, no caso de se utilizarem de publicaç</w:t>
      </w:r>
      <w:r w:rsidR="00E453F0">
        <w:rPr>
          <w:rFonts w:cstheme="minorHAnsi"/>
        </w:rPr>
        <w:t>ões</w:t>
      </w:r>
      <w:r>
        <w:rPr>
          <w:rFonts w:cstheme="minorHAnsi"/>
        </w:rPr>
        <w:t xml:space="preserve"> em sites do Município.</w:t>
      </w:r>
    </w:p>
    <w:p w14:paraId="32CDFB57" w14:textId="7E9CBB0D" w:rsidR="00A15909" w:rsidRDefault="003B6C17" w:rsidP="00A7526E">
      <w:pPr>
        <w:pStyle w:val="PargrafodaLista"/>
        <w:numPr>
          <w:ilvl w:val="0"/>
          <w:numId w:val="49"/>
        </w:numPr>
        <w:spacing w:after="120" w:line="240" w:lineRule="auto"/>
        <w:jc w:val="both"/>
        <w:rPr>
          <w:rFonts w:cstheme="minorHAnsi"/>
        </w:rPr>
      </w:pPr>
      <w:r>
        <w:rPr>
          <w:rFonts w:cstheme="minorHAnsi"/>
        </w:rPr>
        <w:lastRenderedPageBreak/>
        <w:t xml:space="preserve">Instruímos que as Unidades Gestoras exijam das entidades maior rigor </w:t>
      </w:r>
      <w:r w:rsidR="0004517B">
        <w:rPr>
          <w:rFonts w:cstheme="minorHAnsi"/>
        </w:rPr>
        <w:t xml:space="preserve">em relação </w:t>
      </w:r>
      <w:r>
        <w:rPr>
          <w:rFonts w:cstheme="minorHAnsi"/>
        </w:rPr>
        <w:t xml:space="preserve">aos dados apresentados em seus relatórios, </w:t>
      </w:r>
      <w:r w:rsidR="0004517B">
        <w:rPr>
          <w:rFonts w:cstheme="minorHAnsi"/>
        </w:rPr>
        <w:t>notadamente para que guardem relação com os</w:t>
      </w:r>
      <w:r>
        <w:rPr>
          <w:rFonts w:cstheme="minorHAnsi"/>
        </w:rPr>
        <w:t xml:space="preserve"> valores consignados em seus documentos de prestações de contas.</w:t>
      </w:r>
    </w:p>
    <w:p w14:paraId="18F891CE" w14:textId="51EEE343" w:rsidR="0004517B" w:rsidRDefault="0004517B" w:rsidP="0004517B">
      <w:pPr>
        <w:pStyle w:val="PargrafodaLista"/>
        <w:numPr>
          <w:ilvl w:val="0"/>
          <w:numId w:val="49"/>
        </w:numPr>
        <w:spacing w:after="120" w:line="240" w:lineRule="auto"/>
        <w:jc w:val="both"/>
        <w:rPr>
          <w:rFonts w:cstheme="minorHAnsi"/>
        </w:rPr>
      </w:pPr>
      <w:r>
        <w:rPr>
          <w:rFonts w:cstheme="minorHAnsi"/>
        </w:rPr>
        <w:t xml:space="preserve">Instruímos que a declaração de compatibilização e adequação das parcerias aos arts. 15, 16 e 17 da Lei de Responsabilidade Fiscal, conhecida como declaração do ordenador, seja a emitida no sistema ORCOM </w:t>
      </w:r>
      <w:r w:rsidR="008C4844" w:rsidRPr="002B13E5">
        <w:rPr>
          <w:rFonts w:cstheme="minorHAnsi"/>
        </w:rPr>
        <w:t>ou no formato Excel fornecido pelo Departamento de Orçamento e Controladoria (SF-4)</w:t>
      </w:r>
      <w:r w:rsidR="008C4844">
        <w:rPr>
          <w:rFonts w:cstheme="minorHAnsi"/>
        </w:rPr>
        <w:t xml:space="preserve"> </w:t>
      </w:r>
      <w:r>
        <w:rPr>
          <w:rFonts w:cstheme="minorHAnsi"/>
        </w:rPr>
        <w:t>e esta juntada aos autos correspondentes;</w:t>
      </w:r>
    </w:p>
    <w:p w14:paraId="7AA74C84" w14:textId="1AB03B38" w:rsidR="00EC4906" w:rsidRDefault="00EC4906" w:rsidP="00EC4906">
      <w:pPr>
        <w:pStyle w:val="PargrafodaLista"/>
        <w:numPr>
          <w:ilvl w:val="0"/>
          <w:numId w:val="49"/>
        </w:numPr>
        <w:spacing w:after="120" w:line="240" w:lineRule="auto"/>
        <w:jc w:val="both"/>
        <w:rPr>
          <w:rFonts w:cstheme="minorHAnsi"/>
        </w:rPr>
      </w:pPr>
      <w:r>
        <w:rPr>
          <w:rFonts w:cstheme="minorHAnsi"/>
        </w:rPr>
        <w:t xml:space="preserve">Recomendamos que os documentos carregados no Portal da Transparência estejam devidamente </w:t>
      </w:r>
      <w:r w:rsidR="006F71DF">
        <w:rPr>
          <w:rFonts w:cstheme="minorHAnsi"/>
        </w:rPr>
        <w:t>identificados com o nome da entidade</w:t>
      </w:r>
      <w:r>
        <w:rPr>
          <w:rFonts w:cstheme="minorHAnsi"/>
        </w:rPr>
        <w:t>, de modo que facilite ao usuário a obtenção do documento;</w:t>
      </w:r>
    </w:p>
    <w:p w14:paraId="678C0392" w14:textId="2F5C7F0D" w:rsidR="008C4844" w:rsidRDefault="006F71DF" w:rsidP="00EC4906">
      <w:pPr>
        <w:pStyle w:val="PargrafodaLista"/>
        <w:numPr>
          <w:ilvl w:val="0"/>
          <w:numId w:val="49"/>
        </w:numPr>
        <w:spacing w:after="120" w:line="240" w:lineRule="auto"/>
        <w:jc w:val="both"/>
        <w:rPr>
          <w:rFonts w:cstheme="minorHAnsi"/>
        </w:rPr>
      </w:pPr>
      <w:r>
        <w:rPr>
          <w:rFonts w:cstheme="minorHAnsi"/>
        </w:rPr>
        <w:t>Recomendamos a p</w:t>
      </w:r>
      <w:r w:rsidR="008C4844" w:rsidRPr="002B13E5">
        <w:rPr>
          <w:rFonts w:cstheme="minorHAnsi"/>
        </w:rPr>
        <w:t>adronização ao anexar os documentos no processo eletrônico</w:t>
      </w:r>
      <w:r w:rsidR="008C4844">
        <w:rPr>
          <w:rFonts w:cstheme="minorHAnsi"/>
        </w:rPr>
        <w:t xml:space="preserve"> (PRODIGI)</w:t>
      </w:r>
      <w:r>
        <w:rPr>
          <w:rFonts w:cstheme="minorHAnsi"/>
        </w:rPr>
        <w:t>, identificando os arquivos com mesmo título do documento</w:t>
      </w:r>
      <w:r w:rsidR="008C4844" w:rsidRPr="002B13E5">
        <w:rPr>
          <w:rFonts w:cstheme="minorHAnsi"/>
        </w:rPr>
        <w:t>;</w:t>
      </w:r>
    </w:p>
    <w:p w14:paraId="6F2DCAB5" w14:textId="3EFB4D24" w:rsidR="00EC4906" w:rsidRPr="00EC4906" w:rsidRDefault="00711AF8" w:rsidP="00EC4906">
      <w:pPr>
        <w:pStyle w:val="PargrafodaLista"/>
        <w:numPr>
          <w:ilvl w:val="0"/>
          <w:numId w:val="49"/>
        </w:numPr>
        <w:spacing w:after="120" w:line="240" w:lineRule="auto"/>
        <w:jc w:val="both"/>
        <w:rPr>
          <w:rFonts w:cstheme="minorHAnsi"/>
        </w:rPr>
      </w:pPr>
      <w:r>
        <w:rPr>
          <w:rFonts w:cstheme="minorHAnsi"/>
        </w:rPr>
        <w:t xml:space="preserve">Com relação ao Contrato de Gestão, </w:t>
      </w:r>
      <w:r w:rsidR="00504FD7">
        <w:rPr>
          <w:rFonts w:cstheme="minorHAnsi"/>
        </w:rPr>
        <w:t xml:space="preserve">apesar da fiscalização ter sido realizada diretamente pela </w:t>
      </w:r>
      <w:r w:rsidR="00504FD7" w:rsidRPr="00504FD7">
        <w:rPr>
          <w:rFonts w:cstheme="minorHAnsi"/>
        </w:rPr>
        <w:t>Comissão de Acompanhamento, Fiscalização e Avaliação</w:t>
      </w:r>
      <w:r w:rsidR="00504FD7">
        <w:rPr>
          <w:rFonts w:cstheme="minorHAnsi"/>
        </w:rPr>
        <w:t xml:space="preserve"> da Secretaria de Saúde</w:t>
      </w:r>
      <w:r w:rsidR="00B119BF">
        <w:rPr>
          <w:rStyle w:val="Refdenotaderodap"/>
          <w:rFonts w:cstheme="minorHAnsi"/>
        </w:rPr>
        <w:footnoteReference w:id="20"/>
      </w:r>
      <w:r w:rsidR="00B119BF" w:rsidRPr="00504FD7">
        <w:rPr>
          <w:rFonts w:cstheme="minorHAnsi"/>
        </w:rPr>
        <w:t>,</w:t>
      </w:r>
      <w:r w:rsidR="00504FD7" w:rsidRPr="00504FD7">
        <w:rPr>
          <w:rFonts w:cstheme="minorHAnsi"/>
        </w:rPr>
        <w:t xml:space="preserve"> </w:t>
      </w:r>
      <w:r w:rsidR="00B119BF">
        <w:rPr>
          <w:rFonts w:cstheme="minorHAnsi"/>
        </w:rPr>
        <w:t>esta unidade de controle interno recomenda no sentido de dirimir as questões outrora levantadas pela Corte de Contas.</w:t>
      </w:r>
    </w:p>
    <w:p w14:paraId="1271B053" w14:textId="77777777" w:rsidR="003F6768" w:rsidRDefault="003F6768" w:rsidP="002B13E5">
      <w:pPr>
        <w:spacing w:after="120" w:line="240" w:lineRule="auto"/>
        <w:jc w:val="both"/>
        <w:rPr>
          <w:rFonts w:cstheme="minorHAnsi"/>
          <w:bCs/>
          <w:sz w:val="24"/>
          <w:szCs w:val="24"/>
        </w:rPr>
      </w:pPr>
    </w:p>
    <w:p w14:paraId="492A2B1C" w14:textId="62A34BD8" w:rsidR="00CB2432" w:rsidRPr="0089684A" w:rsidRDefault="00CB2432" w:rsidP="00CB2432">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0" w:name="_Toc164180302"/>
      <w:r>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w:t>
      </w:r>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2CB9">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CONCLUSÃO</w:t>
      </w:r>
      <w:bookmarkEnd w:id="30"/>
    </w:p>
    <w:p w14:paraId="77426503" w14:textId="77777777" w:rsidR="00CB2432" w:rsidRPr="002B13E5" w:rsidRDefault="00CB2432" w:rsidP="002B13E5">
      <w:pPr>
        <w:spacing w:after="120" w:line="240" w:lineRule="auto"/>
        <w:jc w:val="both"/>
        <w:rPr>
          <w:rFonts w:cstheme="minorHAnsi"/>
          <w:bCs/>
          <w:sz w:val="24"/>
          <w:szCs w:val="24"/>
        </w:rPr>
      </w:pPr>
    </w:p>
    <w:p w14:paraId="6F51E1E7" w14:textId="622F0A51" w:rsidR="008F39AF" w:rsidRPr="002B13E5" w:rsidRDefault="00414DCB" w:rsidP="00414DCB">
      <w:pPr>
        <w:spacing w:after="120" w:line="240" w:lineRule="auto"/>
        <w:ind w:firstLine="708"/>
        <w:jc w:val="both"/>
        <w:rPr>
          <w:rFonts w:cstheme="minorHAnsi"/>
        </w:rPr>
      </w:pPr>
      <w:r>
        <w:rPr>
          <w:rFonts w:cstheme="minorHAnsi"/>
          <w:bCs/>
        </w:rPr>
        <w:t xml:space="preserve">O </w:t>
      </w:r>
      <w:r w:rsidR="00604B54" w:rsidRPr="00414DCB">
        <w:rPr>
          <w:rFonts w:cstheme="minorHAnsi"/>
          <w:bCs/>
        </w:rPr>
        <w:t>Controle Interno da Prefeitura do Município de São Bernardo do Campo</w:t>
      </w:r>
      <w:r w:rsidR="009E4A63" w:rsidRPr="00414DCB">
        <w:rPr>
          <w:rFonts w:cstheme="minorHAnsi"/>
          <w:bCs/>
        </w:rPr>
        <w:t>,</w:t>
      </w:r>
      <w:r w:rsidR="00604B54" w:rsidRPr="00414DCB">
        <w:rPr>
          <w:rFonts w:cstheme="minorHAnsi"/>
          <w:bCs/>
        </w:rPr>
        <w:t xml:space="preserve"> no âmbito de suas funções institucionais, elaborou o presente relatório com o propósito de analisar por amostragem </w:t>
      </w:r>
      <w:r w:rsidR="00495423" w:rsidRPr="00414DCB">
        <w:rPr>
          <w:rFonts w:cstheme="minorHAnsi"/>
          <w:bCs/>
        </w:rPr>
        <w:t xml:space="preserve">os ajustes com o Terceiro Setor </w:t>
      </w:r>
      <w:r w:rsidR="00604B54" w:rsidRPr="00414DCB">
        <w:rPr>
          <w:rFonts w:cstheme="minorHAnsi"/>
          <w:bCs/>
        </w:rPr>
        <w:t>do exercício de 20</w:t>
      </w:r>
      <w:r w:rsidR="00495423" w:rsidRPr="00414DCB">
        <w:rPr>
          <w:rFonts w:cstheme="minorHAnsi"/>
          <w:bCs/>
        </w:rPr>
        <w:t>22</w:t>
      </w:r>
      <w:r w:rsidR="00604B54" w:rsidRPr="00414DCB">
        <w:rPr>
          <w:rFonts w:cstheme="minorHAnsi"/>
          <w:bCs/>
        </w:rPr>
        <w:t>.</w:t>
      </w:r>
    </w:p>
    <w:p w14:paraId="4FC75857" w14:textId="160CA30B" w:rsidR="008F39AF" w:rsidRPr="002B13E5" w:rsidRDefault="008F39AF" w:rsidP="002B13E5">
      <w:pPr>
        <w:spacing w:after="120" w:line="240" w:lineRule="auto"/>
        <w:ind w:firstLine="708"/>
        <w:jc w:val="both"/>
        <w:rPr>
          <w:rFonts w:cstheme="minorHAnsi"/>
          <w:bCs/>
        </w:rPr>
      </w:pPr>
      <w:r w:rsidRPr="002B13E5">
        <w:rPr>
          <w:rFonts w:cstheme="minorHAnsi"/>
          <w:bCs/>
        </w:rPr>
        <w:t>A concepção do modelo atual do “</w:t>
      </w:r>
      <w:r w:rsidR="00D8688E" w:rsidRPr="002B13E5">
        <w:rPr>
          <w:rFonts w:cstheme="minorHAnsi"/>
          <w:bCs/>
        </w:rPr>
        <w:t>T</w:t>
      </w:r>
      <w:r w:rsidRPr="002B13E5">
        <w:rPr>
          <w:rFonts w:cstheme="minorHAnsi"/>
          <w:bCs/>
        </w:rPr>
        <w:t xml:space="preserve">erceiro </w:t>
      </w:r>
      <w:r w:rsidR="00D8688E" w:rsidRPr="002B13E5">
        <w:rPr>
          <w:rFonts w:cstheme="minorHAnsi"/>
          <w:bCs/>
        </w:rPr>
        <w:t>S</w:t>
      </w:r>
      <w:r w:rsidRPr="002B13E5">
        <w:rPr>
          <w:rFonts w:cstheme="minorHAnsi"/>
          <w:bCs/>
        </w:rPr>
        <w:t>etor”</w:t>
      </w:r>
      <w:r w:rsidR="009E4A63" w:rsidRPr="002B13E5">
        <w:rPr>
          <w:rFonts w:cstheme="minorHAnsi"/>
          <w:bCs/>
        </w:rPr>
        <w:t>,</w:t>
      </w:r>
      <w:r w:rsidRPr="002B13E5">
        <w:rPr>
          <w:rFonts w:cstheme="minorHAnsi"/>
          <w:bCs/>
        </w:rPr>
        <w:t xml:space="preserve"> com a participação ativa da sociedade civil em parceria com a Administração</w:t>
      </w:r>
      <w:r w:rsidR="009E4A63" w:rsidRPr="002B13E5">
        <w:rPr>
          <w:rFonts w:cstheme="minorHAnsi"/>
          <w:bCs/>
        </w:rPr>
        <w:t>,</w:t>
      </w:r>
      <w:r w:rsidRPr="002B13E5">
        <w:rPr>
          <w:rFonts w:cstheme="minorHAnsi"/>
          <w:bCs/>
        </w:rPr>
        <w:t xml:space="preserve"> é recente e está intimamente ligada à alteração da forma de se sistematizar as atividades estatais e à necessidade de </w:t>
      </w:r>
      <w:bookmarkStart w:id="31" w:name="_Hlk153374607"/>
      <w:r w:rsidRPr="002B13E5">
        <w:rPr>
          <w:rFonts w:cstheme="minorHAnsi"/>
          <w:bCs/>
        </w:rPr>
        <w:t xml:space="preserve">fomentar o progresso econômico, </w:t>
      </w:r>
      <w:r w:rsidR="009E4A63" w:rsidRPr="002B13E5">
        <w:rPr>
          <w:rFonts w:cstheme="minorHAnsi"/>
          <w:bCs/>
        </w:rPr>
        <w:t xml:space="preserve">de </w:t>
      </w:r>
      <w:r w:rsidRPr="002B13E5">
        <w:rPr>
          <w:rFonts w:cstheme="minorHAnsi"/>
          <w:bCs/>
        </w:rPr>
        <w:t>resguardar o meio ambiente</w:t>
      </w:r>
      <w:r w:rsidR="009E4A63" w:rsidRPr="002B13E5">
        <w:rPr>
          <w:rFonts w:cstheme="minorHAnsi"/>
          <w:bCs/>
        </w:rPr>
        <w:t>,</w:t>
      </w:r>
      <w:r w:rsidRPr="002B13E5">
        <w:rPr>
          <w:rFonts w:cstheme="minorHAnsi"/>
          <w:bCs/>
        </w:rPr>
        <w:t xml:space="preserve"> </w:t>
      </w:r>
      <w:r w:rsidR="009E4A63" w:rsidRPr="002B13E5">
        <w:rPr>
          <w:rFonts w:cstheme="minorHAnsi"/>
          <w:bCs/>
        </w:rPr>
        <w:t xml:space="preserve">de </w:t>
      </w:r>
      <w:r w:rsidRPr="002B13E5">
        <w:rPr>
          <w:rFonts w:cstheme="minorHAnsi"/>
          <w:bCs/>
        </w:rPr>
        <w:t xml:space="preserve">melhorar a qualidade de vida da sociedade civil e dar mais espaço à iniciativa privada e </w:t>
      </w:r>
      <w:r w:rsidR="009E4A63" w:rsidRPr="002B13E5">
        <w:rPr>
          <w:rFonts w:cstheme="minorHAnsi"/>
          <w:bCs/>
        </w:rPr>
        <w:t>à</w:t>
      </w:r>
      <w:r w:rsidRPr="002B13E5">
        <w:rPr>
          <w:rFonts w:cstheme="minorHAnsi"/>
          <w:bCs/>
        </w:rPr>
        <w:t xml:space="preserve"> contribuição dos entes privados e da sociedade civil</w:t>
      </w:r>
      <w:r w:rsidR="009E4A63" w:rsidRPr="002B13E5">
        <w:rPr>
          <w:rFonts w:cstheme="minorHAnsi"/>
          <w:bCs/>
        </w:rPr>
        <w:t>, por meio</w:t>
      </w:r>
      <w:r w:rsidRPr="002B13E5">
        <w:rPr>
          <w:rFonts w:cstheme="minorHAnsi"/>
          <w:bCs/>
        </w:rPr>
        <w:t xml:space="preserve"> de suas próprias ações</w:t>
      </w:r>
      <w:r w:rsidR="009E4A63" w:rsidRPr="002B13E5">
        <w:rPr>
          <w:rFonts w:cstheme="minorHAnsi"/>
          <w:bCs/>
        </w:rPr>
        <w:t>,</w:t>
      </w:r>
      <w:r w:rsidRPr="002B13E5">
        <w:rPr>
          <w:rFonts w:cstheme="minorHAnsi"/>
          <w:bCs/>
        </w:rPr>
        <w:t xml:space="preserve"> mantendo a participação do Estado como responsável pela execução das tarefas de interesse geral que busca o interesse público e proporciona melhores serviços à comunidade, bem como torna a sociedade civil</w:t>
      </w:r>
      <w:r w:rsidR="00900743" w:rsidRPr="002B13E5">
        <w:rPr>
          <w:rFonts w:cstheme="minorHAnsi"/>
          <w:bCs/>
        </w:rPr>
        <w:t>,</w:t>
      </w:r>
      <w:r w:rsidRPr="002B13E5">
        <w:rPr>
          <w:rFonts w:cstheme="minorHAnsi"/>
          <w:bCs/>
        </w:rPr>
        <w:t xml:space="preserve"> consequentemente</w:t>
      </w:r>
      <w:r w:rsidR="00900743" w:rsidRPr="002B13E5">
        <w:rPr>
          <w:rFonts w:cstheme="minorHAnsi"/>
          <w:bCs/>
        </w:rPr>
        <w:t>,</w:t>
      </w:r>
      <w:r w:rsidRPr="002B13E5">
        <w:rPr>
          <w:rFonts w:cstheme="minorHAnsi"/>
          <w:bCs/>
        </w:rPr>
        <w:t xml:space="preserve"> mais engajada e interessada na participação das decisões do Estado.</w:t>
      </w:r>
    </w:p>
    <w:p w14:paraId="11A2F63E" w14:textId="1C076FF5" w:rsidR="008F39AF" w:rsidRPr="002B13E5" w:rsidRDefault="008F39AF" w:rsidP="002B13E5">
      <w:pPr>
        <w:spacing w:after="120" w:line="240" w:lineRule="auto"/>
        <w:ind w:firstLine="708"/>
        <w:jc w:val="both"/>
        <w:rPr>
          <w:rFonts w:cstheme="minorHAnsi"/>
          <w:bCs/>
        </w:rPr>
      </w:pPr>
      <w:r w:rsidRPr="002B13E5">
        <w:rPr>
          <w:rFonts w:cstheme="minorHAnsi"/>
          <w:bCs/>
        </w:rPr>
        <w:t>Desta forma</w:t>
      </w:r>
      <w:r w:rsidR="009E4A63" w:rsidRPr="002B13E5">
        <w:rPr>
          <w:rFonts w:cstheme="minorHAnsi"/>
          <w:bCs/>
        </w:rPr>
        <w:t>,</w:t>
      </w:r>
      <w:r w:rsidRPr="002B13E5">
        <w:rPr>
          <w:rFonts w:cstheme="minorHAnsi"/>
          <w:bCs/>
        </w:rPr>
        <w:t xml:space="preserve"> as atividades de acompanhamento dos ajustes d</w:t>
      </w:r>
      <w:r w:rsidR="009E4A63" w:rsidRPr="002B13E5">
        <w:rPr>
          <w:rFonts w:cstheme="minorHAnsi"/>
          <w:bCs/>
        </w:rPr>
        <w:t>o</w:t>
      </w:r>
      <w:r w:rsidRPr="002B13E5">
        <w:rPr>
          <w:rFonts w:cstheme="minorHAnsi"/>
          <w:bCs/>
        </w:rPr>
        <w:t xml:space="preserve"> Terceiro Setor realizadas pelo Controle Interno do Município de São Bernardo do Campo foram importantes para a identificação de não conformidades e para a adoção de medidas de prevenção e</w:t>
      </w:r>
      <w:r w:rsidR="00900743" w:rsidRPr="002B13E5">
        <w:rPr>
          <w:rFonts w:cstheme="minorHAnsi"/>
          <w:bCs/>
        </w:rPr>
        <w:t xml:space="preserve"> de</w:t>
      </w:r>
      <w:r w:rsidRPr="002B13E5">
        <w:rPr>
          <w:rFonts w:cstheme="minorHAnsi"/>
          <w:bCs/>
        </w:rPr>
        <w:t xml:space="preserve"> correção</w:t>
      </w:r>
      <w:r w:rsidR="009E4A63" w:rsidRPr="002B13E5">
        <w:rPr>
          <w:rFonts w:cstheme="minorHAnsi"/>
          <w:bCs/>
        </w:rPr>
        <w:t>,</w:t>
      </w:r>
      <w:r w:rsidRPr="002B13E5">
        <w:rPr>
          <w:rFonts w:cstheme="minorHAnsi"/>
          <w:bCs/>
        </w:rPr>
        <w:t xml:space="preserve"> com vistas a melhorar a qualidade dos serviços ofertados pela</w:t>
      </w:r>
      <w:r w:rsidR="000C05DD">
        <w:rPr>
          <w:rFonts w:cstheme="minorHAnsi"/>
          <w:bCs/>
        </w:rPr>
        <w:t>s</w:t>
      </w:r>
      <w:r w:rsidRPr="002B13E5">
        <w:rPr>
          <w:rFonts w:cstheme="minorHAnsi"/>
          <w:bCs/>
        </w:rPr>
        <w:t xml:space="preserve"> </w:t>
      </w:r>
      <w:r w:rsidR="000C05DD">
        <w:rPr>
          <w:rFonts w:cstheme="minorHAnsi"/>
          <w:bCs/>
        </w:rPr>
        <w:t xml:space="preserve">entidades da </w:t>
      </w:r>
      <w:r w:rsidRPr="002B13E5">
        <w:rPr>
          <w:rFonts w:cstheme="minorHAnsi"/>
          <w:bCs/>
        </w:rPr>
        <w:t>sociedade civil à comunidade.</w:t>
      </w:r>
      <w:r w:rsidR="00D8688E" w:rsidRPr="002B13E5">
        <w:rPr>
          <w:rFonts w:cstheme="minorHAnsi"/>
          <w:bCs/>
        </w:rPr>
        <w:t xml:space="preserve"> Vale ressaltar que as não conformidades encontradas </w:t>
      </w:r>
      <w:r w:rsidR="00DA6317">
        <w:rPr>
          <w:rFonts w:cstheme="minorHAnsi"/>
          <w:bCs/>
        </w:rPr>
        <w:t xml:space="preserve">nos Termos de Colaboração </w:t>
      </w:r>
      <w:r w:rsidR="00D8688E" w:rsidRPr="002B13E5">
        <w:rPr>
          <w:rFonts w:cstheme="minorHAnsi"/>
          <w:bCs/>
        </w:rPr>
        <w:t>não configuraram danos ao Erário Público e</w:t>
      </w:r>
      <w:r w:rsidR="009E4A63" w:rsidRPr="002B13E5">
        <w:rPr>
          <w:rFonts w:cstheme="minorHAnsi"/>
          <w:bCs/>
        </w:rPr>
        <w:t>,</w:t>
      </w:r>
      <w:r w:rsidR="00D8688E" w:rsidRPr="002B13E5">
        <w:rPr>
          <w:rFonts w:cstheme="minorHAnsi"/>
          <w:bCs/>
        </w:rPr>
        <w:t xml:space="preserve"> ainda, todos os ajustes selecionados receberam pareceres favoráveis emitidos pelas Unidades Gestoras sob os aspectos qualitativos e quantitativos, bem como sob os aspectos contábeis e financeiros emitidos pela unidade responsável na Secretaria de Finanças.</w:t>
      </w:r>
    </w:p>
    <w:bookmarkEnd w:id="31"/>
    <w:p w14:paraId="58F565DE" w14:textId="66FD0572" w:rsidR="00604B54" w:rsidRPr="002B13E5" w:rsidRDefault="00604B54" w:rsidP="002B13E5">
      <w:pPr>
        <w:spacing w:after="120" w:line="240" w:lineRule="auto"/>
        <w:ind w:firstLine="708"/>
        <w:jc w:val="both"/>
        <w:rPr>
          <w:rFonts w:cstheme="minorHAnsi"/>
          <w:bCs/>
        </w:rPr>
      </w:pPr>
      <w:r w:rsidRPr="002B13E5">
        <w:rPr>
          <w:rFonts w:cstheme="minorHAnsi"/>
        </w:rPr>
        <w:t>Diante do apurado</w:t>
      </w:r>
      <w:r w:rsidR="00414DCB">
        <w:rPr>
          <w:rFonts w:cstheme="minorHAnsi"/>
        </w:rPr>
        <w:t xml:space="preserve"> e exposto no presente relatório</w:t>
      </w:r>
      <w:r w:rsidRPr="002B13E5">
        <w:rPr>
          <w:rFonts w:cstheme="minorHAnsi"/>
        </w:rPr>
        <w:t xml:space="preserve">, concluímos pela </w:t>
      </w:r>
      <w:r w:rsidRPr="002B13E5">
        <w:rPr>
          <w:rFonts w:cstheme="minorHAnsi"/>
          <w:b/>
          <w:bCs/>
        </w:rPr>
        <w:t xml:space="preserve">REGULARIDADE </w:t>
      </w:r>
      <w:r w:rsidRPr="002B13E5">
        <w:rPr>
          <w:rFonts w:cstheme="minorHAnsi"/>
        </w:rPr>
        <w:t xml:space="preserve">da matéria, tendo em vista que em todos os processos </w:t>
      </w:r>
      <w:r w:rsidR="00DA6317">
        <w:rPr>
          <w:rFonts w:cstheme="minorHAnsi"/>
        </w:rPr>
        <w:t xml:space="preserve">dos termos de colaboração </w:t>
      </w:r>
      <w:r w:rsidRPr="002B13E5">
        <w:rPr>
          <w:rFonts w:cstheme="minorHAnsi"/>
        </w:rPr>
        <w:t>analisados foram observados o</w:t>
      </w:r>
      <w:r w:rsidR="00F64265" w:rsidRPr="002B13E5">
        <w:rPr>
          <w:rFonts w:cstheme="minorHAnsi"/>
        </w:rPr>
        <w:t>s</w:t>
      </w:r>
      <w:r w:rsidRPr="002B13E5">
        <w:rPr>
          <w:rFonts w:cstheme="minorHAnsi"/>
        </w:rPr>
        <w:t xml:space="preserve"> princípio</w:t>
      </w:r>
      <w:r w:rsidR="00F64265" w:rsidRPr="002B13E5">
        <w:rPr>
          <w:rFonts w:cstheme="minorHAnsi"/>
        </w:rPr>
        <w:t>s</w:t>
      </w:r>
      <w:r w:rsidRPr="002B13E5">
        <w:rPr>
          <w:rFonts w:cstheme="minorHAnsi"/>
        </w:rPr>
        <w:t xml:space="preserve"> constituciona</w:t>
      </w:r>
      <w:r w:rsidR="00F64265" w:rsidRPr="002B13E5">
        <w:rPr>
          <w:rFonts w:cstheme="minorHAnsi"/>
        </w:rPr>
        <w:t>is</w:t>
      </w:r>
      <w:r w:rsidRPr="002B13E5">
        <w:rPr>
          <w:rFonts w:cstheme="minorHAnsi"/>
        </w:rPr>
        <w:t xml:space="preserve"> da isonomia, da seleção da proposta mais vantajosa para a </w:t>
      </w:r>
      <w:r w:rsidR="00D256C1" w:rsidRPr="002B13E5">
        <w:rPr>
          <w:rFonts w:cstheme="minorHAnsi"/>
        </w:rPr>
        <w:t>A</w:t>
      </w:r>
      <w:r w:rsidRPr="002B13E5">
        <w:rPr>
          <w:rFonts w:cstheme="minorHAnsi"/>
        </w:rPr>
        <w:t>dministração</w:t>
      </w:r>
      <w:r w:rsidR="00D256C1" w:rsidRPr="002B13E5">
        <w:rPr>
          <w:rFonts w:cstheme="minorHAnsi"/>
        </w:rPr>
        <w:t xml:space="preserve"> Pública</w:t>
      </w:r>
      <w:r w:rsidR="008F39AF" w:rsidRPr="002B13E5">
        <w:rPr>
          <w:rFonts w:cstheme="minorHAnsi"/>
        </w:rPr>
        <w:t xml:space="preserve"> e para a sociedade</w:t>
      </w:r>
      <w:r w:rsidRPr="002B13E5">
        <w:rPr>
          <w:rFonts w:cstheme="minorHAnsi"/>
        </w:rPr>
        <w:t>, sendo processada</w:t>
      </w:r>
      <w:r w:rsidR="008F39AF" w:rsidRPr="002B13E5">
        <w:rPr>
          <w:rFonts w:cstheme="minorHAnsi"/>
        </w:rPr>
        <w:t>s</w:t>
      </w:r>
      <w:r w:rsidRPr="002B13E5">
        <w:rPr>
          <w:rFonts w:cstheme="minorHAnsi"/>
        </w:rPr>
        <w:t xml:space="preserve"> em estrita conformidade com os princípios básicos da </w:t>
      </w:r>
      <w:r w:rsidRPr="002B13E5">
        <w:rPr>
          <w:rFonts w:cstheme="minorHAnsi"/>
        </w:rPr>
        <w:lastRenderedPageBreak/>
        <w:t>legalidade, da impessoalidade, da moralidade</w:t>
      </w:r>
      <w:r w:rsidR="00D256C1" w:rsidRPr="002B13E5">
        <w:rPr>
          <w:rFonts w:cstheme="minorHAnsi"/>
        </w:rPr>
        <w:t xml:space="preserve">, </w:t>
      </w:r>
      <w:r w:rsidRPr="002B13E5">
        <w:rPr>
          <w:rFonts w:cstheme="minorHAnsi"/>
        </w:rPr>
        <w:t>da publicidade,</w:t>
      </w:r>
      <w:r w:rsidR="00D256C1" w:rsidRPr="002B13E5">
        <w:rPr>
          <w:rFonts w:cstheme="minorHAnsi"/>
        </w:rPr>
        <w:t xml:space="preserve"> da eficiência e </w:t>
      </w:r>
      <w:r w:rsidRPr="002B13E5">
        <w:rPr>
          <w:rFonts w:cstheme="minorHAnsi"/>
        </w:rPr>
        <w:t xml:space="preserve">da probidade administrativa </w:t>
      </w:r>
      <w:r w:rsidR="008F39AF" w:rsidRPr="002B13E5">
        <w:rPr>
          <w:rFonts w:cstheme="minorHAnsi"/>
        </w:rPr>
        <w:t>e legislações que regem a matéria vigente</w:t>
      </w:r>
      <w:r w:rsidR="00D256C1" w:rsidRPr="002B13E5">
        <w:rPr>
          <w:rFonts w:cstheme="minorHAnsi"/>
        </w:rPr>
        <w:t>.</w:t>
      </w:r>
    </w:p>
    <w:p w14:paraId="0D7945CF" w14:textId="77777777" w:rsidR="003B1B06" w:rsidRDefault="003B1B06" w:rsidP="002B13E5">
      <w:pPr>
        <w:spacing w:after="120" w:line="240" w:lineRule="auto"/>
        <w:ind w:firstLine="708"/>
        <w:jc w:val="both"/>
        <w:rPr>
          <w:rFonts w:cstheme="minorHAnsi"/>
        </w:rPr>
      </w:pPr>
    </w:p>
    <w:p w14:paraId="56ADE7CD" w14:textId="73BAD034" w:rsidR="00604B54" w:rsidRPr="002B13E5" w:rsidRDefault="00604B54" w:rsidP="002B13E5">
      <w:pPr>
        <w:spacing w:after="120" w:line="240" w:lineRule="auto"/>
        <w:ind w:firstLine="708"/>
        <w:jc w:val="both"/>
        <w:rPr>
          <w:rFonts w:cstheme="minorHAnsi"/>
        </w:rPr>
      </w:pPr>
      <w:r w:rsidRPr="002B13E5">
        <w:rPr>
          <w:rFonts w:cstheme="minorHAnsi"/>
        </w:rPr>
        <w:t>Destacamos que o presente relatório foi desenvolvido pelos funcionários da Divisão de Controladoria e Controle Interno (SF</w:t>
      </w:r>
      <w:r w:rsidR="00D256C1" w:rsidRPr="002B13E5">
        <w:rPr>
          <w:rFonts w:cstheme="minorHAnsi"/>
        </w:rPr>
        <w:t>-</w:t>
      </w:r>
      <w:r w:rsidRPr="002B13E5">
        <w:rPr>
          <w:rFonts w:cstheme="minorHAnsi"/>
        </w:rPr>
        <w:t>42) e validado por este</w:t>
      </w:r>
      <w:r w:rsidR="00CD0D4E">
        <w:rPr>
          <w:rFonts w:cstheme="minorHAnsi"/>
        </w:rPr>
        <w:t>s</w:t>
      </w:r>
      <w:r w:rsidRPr="002B13E5">
        <w:rPr>
          <w:rFonts w:cstheme="minorHAnsi"/>
        </w:rPr>
        <w:t xml:space="preserve"> que subscreve</w:t>
      </w:r>
      <w:r w:rsidR="00CD0D4E">
        <w:rPr>
          <w:rFonts w:cstheme="minorHAnsi"/>
        </w:rPr>
        <w:t>m</w:t>
      </w:r>
      <w:r w:rsidRPr="002B13E5">
        <w:rPr>
          <w:rFonts w:cstheme="minorHAnsi"/>
        </w:rPr>
        <w:t xml:space="preserve">, </w:t>
      </w:r>
      <w:r w:rsidR="00D8688E" w:rsidRPr="002B13E5">
        <w:rPr>
          <w:rFonts w:cstheme="minorHAnsi"/>
        </w:rPr>
        <w:t>seguindo</w:t>
      </w:r>
      <w:r w:rsidRPr="002B13E5">
        <w:rPr>
          <w:rFonts w:cstheme="minorHAnsi"/>
        </w:rPr>
        <w:t xml:space="preserve"> para ciência e consideração do Exmo. Sr. Prefeito.</w:t>
      </w:r>
    </w:p>
    <w:p w14:paraId="3F9CAAB8" w14:textId="77777777" w:rsidR="00D256C1" w:rsidRPr="002B13E5" w:rsidRDefault="00D256C1" w:rsidP="002B13E5">
      <w:pPr>
        <w:spacing w:after="120" w:line="240" w:lineRule="auto"/>
        <w:ind w:firstLine="708"/>
        <w:jc w:val="both"/>
        <w:rPr>
          <w:rFonts w:cstheme="minorHAnsi"/>
        </w:rPr>
      </w:pPr>
    </w:p>
    <w:p w14:paraId="37AE191E" w14:textId="7BCDA271" w:rsidR="008F39AF" w:rsidRDefault="008F39AF" w:rsidP="002B13E5">
      <w:pPr>
        <w:tabs>
          <w:tab w:val="left" w:pos="3844"/>
        </w:tabs>
        <w:spacing w:after="120" w:line="240" w:lineRule="auto"/>
        <w:jc w:val="center"/>
        <w:rPr>
          <w:rFonts w:cstheme="minorHAnsi"/>
        </w:rPr>
      </w:pPr>
      <w:r w:rsidRPr="002B13E5">
        <w:rPr>
          <w:rFonts w:cstheme="minorHAnsi"/>
        </w:rPr>
        <w:t xml:space="preserve">São Bernardo do Campo, </w:t>
      </w:r>
      <w:r w:rsidR="002127C3" w:rsidRPr="002B13E5">
        <w:rPr>
          <w:rFonts w:cstheme="minorHAnsi"/>
        </w:rPr>
        <w:t>20</w:t>
      </w:r>
      <w:r w:rsidRPr="002B13E5">
        <w:rPr>
          <w:rFonts w:cstheme="minorHAnsi"/>
        </w:rPr>
        <w:t xml:space="preserve"> de dezembro de 2023.</w:t>
      </w:r>
    </w:p>
    <w:p w14:paraId="1FCCB115" w14:textId="77777777" w:rsidR="00D42ED1" w:rsidRDefault="00D42ED1" w:rsidP="002B13E5">
      <w:pPr>
        <w:tabs>
          <w:tab w:val="left" w:pos="3844"/>
        </w:tabs>
        <w:spacing w:after="120" w:line="240" w:lineRule="auto"/>
        <w:jc w:val="center"/>
        <w:rPr>
          <w:rFonts w:cstheme="minorHAnsi"/>
        </w:rPr>
      </w:pPr>
    </w:p>
    <w:p w14:paraId="707DBF31" w14:textId="77777777" w:rsidR="00D42ED1" w:rsidRPr="002B13E5" w:rsidRDefault="00D42ED1" w:rsidP="002B13E5">
      <w:pPr>
        <w:tabs>
          <w:tab w:val="left" w:pos="3844"/>
        </w:tabs>
        <w:spacing w:after="120" w:line="240" w:lineRule="auto"/>
        <w:jc w:val="center"/>
        <w:rPr>
          <w:rFonts w:cstheme="minorHAnsi"/>
        </w:rPr>
      </w:pPr>
    </w:p>
    <w:p w14:paraId="030B2512" w14:textId="279F3A46" w:rsidR="00D42ED1" w:rsidRDefault="0095279C" w:rsidP="00D42ED1">
      <w:pPr>
        <w:spacing w:after="0" w:line="240" w:lineRule="auto"/>
        <w:jc w:val="center"/>
        <w:rPr>
          <w:rFonts w:cstheme="minorHAnsi"/>
          <w:b/>
        </w:rPr>
      </w:pPr>
      <w:r w:rsidRPr="0095279C">
        <w:rPr>
          <w:rFonts w:cstheme="minorHAnsi"/>
          <w:b/>
        </w:rPr>
        <w:t>MARÍLIA G. F. DE CAMARGO</w:t>
      </w:r>
    </w:p>
    <w:p w14:paraId="02D9D05D" w14:textId="77777777" w:rsidR="0095279C" w:rsidRDefault="0095279C" w:rsidP="00D42ED1">
      <w:pPr>
        <w:spacing w:after="0" w:line="240" w:lineRule="auto"/>
        <w:jc w:val="center"/>
        <w:rPr>
          <w:rFonts w:cstheme="minorHAnsi"/>
        </w:rPr>
      </w:pPr>
      <w:r w:rsidRPr="0095279C">
        <w:rPr>
          <w:rFonts w:cstheme="minorHAnsi"/>
        </w:rPr>
        <w:t xml:space="preserve">Encarregada de Serviço de Atendimento ao </w:t>
      </w:r>
    </w:p>
    <w:p w14:paraId="5D99CD80" w14:textId="3E9C0788" w:rsidR="00D42ED1" w:rsidRDefault="0095279C" w:rsidP="00D42ED1">
      <w:pPr>
        <w:spacing w:after="0" w:line="240" w:lineRule="auto"/>
        <w:jc w:val="center"/>
        <w:rPr>
          <w:rFonts w:cstheme="minorHAnsi"/>
        </w:rPr>
      </w:pPr>
      <w:r w:rsidRPr="0095279C">
        <w:rPr>
          <w:rFonts w:cstheme="minorHAnsi"/>
        </w:rPr>
        <w:t>Tribunal de Contas e Acompanhamento das Auditorias</w:t>
      </w:r>
    </w:p>
    <w:p w14:paraId="33EE3515" w14:textId="77777777" w:rsidR="00D42ED1" w:rsidRDefault="00D42ED1" w:rsidP="00D42ED1">
      <w:pPr>
        <w:spacing w:after="0" w:line="240" w:lineRule="auto"/>
        <w:jc w:val="center"/>
        <w:rPr>
          <w:rFonts w:cstheme="minorHAnsi"/>
        </w:rPr>
      </w:pPr>
    </w:p>
    <w:p w14:paraId="7EFF411B" w14:textId="77777777" w:rsidR="00D42ED1" w:rsidRDefault="00D42ED1" w:rsidP="00D42ED1">
      <w:pPr>
        <w:spacing w:after="0" w:line="240" w:lineRule="auto"/>
        <w:jc w:val="center"/>
        <w:rPr>
          <w:rFonts w:cstheme="minorHAnsi"/>
        </w:rPr>
      </w:pPr>
    </w:p>
    <w:p w14:paraId="6173385F" w14:textId="1438FC7B" w:rsidR="00CD0D4E" w:rsidRDefault="00CD0D4E" w:rsidP="00CD0D4E">
      <w:pPr>
        <w:spacing w:after="0" w:line="240" w:lineRule="auto"/>
        <w:jc w:val="center"/>
        <w:rPr>
          <w:rFonts w:cstheme="minorHAnsi"/>
          <w:b/>
        </w:rPr>
      </w:pPr>
      <w:r>
        <w:rPr>
          <w:rFonts w:cstheme="minorHAnsi"/>
          <w:b/>
        </w:rPr>
        <w:t>CÍCERO FABRÍCIO DE LIMA MARCELO</w:t>
      </w:r>
    </w:p>
    <w:p w14:paraId="12FB387F" w14:textId="77847BED" w:rsidR="00CD0D4E" w:rsidRDefault="00CD0D4E" w:rsidP="00CD0D4E">
      <w:pPr>
        <w:spacing w:after="0" w:line="240" w:lineRule="auto"/>
        <w:jc w:val="center"/>
        <w:rPr>
          <w:rFonts w:cstheme="minorHAnsi"/>
        </w:rPr>
      </w:pPr>
      <w:r w:rsidRPr="00193961">
        <w:rPr>
          <w:rFonts w:cstheme="minorHAnsi"/>
        </w:rPr>
        <w:t>Diretor da Divisão de Controladoria e</w:t>
      </w:r>
      <w:r>
        <w:rPr>
          <w:rFonts w:cstheme="minorHAnsi"/>
        </w:rPr>
        <w:t xml:space="preserve"> </w:t>
      </w:r>
      <w:r w:rsidRPr="00193961">
        <w:rPr>
          <w:rFonts w:cstheme="minorHAnsi"/>
        </w:rPr>
        <w:t>Controle Interno</w:t>
      </w:r>
    </w:p>
    <w:p w14:paraId="57FA6054" w14:textId="77777777" w:rsidR="00CD0D4E" w:rsidRDefault="00CD0D4E" w:rsidP="00CD0D4E">
      <w:pPr>
        <w:spacing w:after="0" w:line="240" w:lineRule="auto"/>
        <w:jc w:val="center"/>
        <w:rPr>
          <w:rFonts w:cstheme="minorHAnsi"/>
        </w:rPr>
      </w:pPr>
    </w:p>
    <w:p w14:paraId="37BCDCCC" w14:textId="77777777" w:rsidR="00CD0D4E" w:rsidRDefault="00CD0D4E" w:rsidP="00CD0D4E">
      <w:pPr>
        <w:spacing w:after="0" w:line="240" w:lineRule="auto"/>
        <w:jc w:val="center"/>
        <w:rPr>
          <w:rFonts w:cstheme="minorHAnsi"/>
        </w:rPr>
      </w:pPr>
    </w:p>
    <w:p w14:paraId="0212D299" w14:textId="6E0EDCCE" w:rsidR="00CD0D4E" w:rsidRDefault="00CD0D4E" w:rsidP="00CD0D4E">
      <w:pPr>
        <w:spacing w:after="0" w:line="240" w:lineRule="auto"/>
        <w:jc w:val="center"/>
        <w:rPr>
          <w:rFonts w:cstheme="minorHAnsi"/>
        </w:rPr>
      </w:pPr>
      <w:r w:rsidRPr="00193961">
        <w:rPr>
          <w:rFonts w:cstheme="minorHAnsi"/>
          <w:b/>
        </w:rPr>
        <w:t>ALCIR PIRANI</w:t>
      </w:r>
    </w:p>
    <w:p w14:paraId="2F1BCA4A" w14:textId="77777777" w:rsidR="00CD0D4E" w:rsidRDefault="00CD0D4E" w:rsidP="00CD0D4E">
      <w:pPr>
        <w:spacing w:after="0" w:line="240" w:lineRule="auto"/>
        <w:jc w:val="center"/>
        <w:rPr>
          <w:rFonts w:cstheme="minorHAnsi"/>
        </w:rPr>
      </w:pPr>
      <w:r w:rsidRPr="00193961">
        <w:rPr>
          <w:rFonts w:cstheme="minorHAnsi"/>
        </w:rPr>
        <w:t>Diretor do Departamento de Orçamento e Controladoria</w:t>
      </w:r>
    </w:p>
    <w:p w14:paraId="7316B9DE" w14:textId="582C32BA" w:rsidR="00CD0D4E" w:rsidRDefault="00CD0D4E" w:rsidP="00CD0D4E">
      <w:pPr>
        <w:spacing w:after="0" w:line="240" w:lineRule="auto"/>
        <w:jc w:val="center"/>
        <w:rPr>
          <w:rFonts w:cstheme="minorHAnsi"/>
        </w:rPr>
      </w:pPr>
      <w:r w:rsidRPr="00193961">
        <w:rPr>
          <w:rFonts w:cstheme="minorHAnsi"/>
        </w:rPr>
        <w:t>Responsável pelo Controle Interno</w:t>
      </w:r>
    </w:p>
    <w:p w14:paraId="70645944" w14:textId="77777777" w:rsidR="000E0AF8" w:rsidRDefault="000E0AF8" w:rsidP="002B13E5">
      <w:pPr>
        <w:spacing w:after="120" w:line="240" w:lineRule="auto"/>
        <w:rPr>
          <w:rFonts w:cstheme="minorHAnsi"/>
        </w:rPr>
      </w:pPr>
    </w:p>
    <w:p w14:paraId="6D9D11D4" w14:textId="77777777" w:rsidR="003A07B0" w:rsidRDefault="003A07B0" w:rsidP="002B13E5">
      <w:pPr>
        <w:spacing w:after="120" w:line="240" w:lineRule="auto"/>
        <w:rPr>
          <w:rFonts w:cstheme="minorHAnsi"/>
        </w:rPr>
      </w:pPr>
    </w:p>
    <w:p w14:paraId="519FF4AF" w14:textId="77777777" w:rsidR="0095279C" w:rsidRDefault="0095279C" w:rsidP="002B13E5">
      <w:pPr>
        <w:spacing w:after="120" w:line="240" w:lineRule="auto"/>
        <w:rPr>
          <w:rFonts w:cstheme="minorHAnsi"/>
        </w:rPr>
      </w:pPr>
    </w:p>
    <w:p w14:paraId="0192CFE3" w14:textId="77777777" w:rsidR="0095279C" w:rsidRDefault="0095279C" w:rsidP="002B13E5">
      <w:pPr>
        <w:spacing w:after="120" w:line="240" w:lineRule="auto"/>
        <w:rPr>
          <w:rFonts w:cstheme="minorHAnsi"/>
        </w:rPr>
      </w:pPr>
    </w:p>
    <w:p w14:paraId="29C25060" w14:textId="77777777" w:rsidR="0095279C" w:rsidRDefault="0095279C" w:rsidP="002B13E5">
      <w:pPr>
        <w:spacing w:after="120" w:line="240" w:lineRule="auto"/>
        <w:rPr>
          <w:rFonts w:cstheme="minorHAnsi"/>
        </w:rPr>
      </w:pPr>
    </w:p>
    <w:p w14:paraId="521B806F" w14:textId="77777777" w:rsidR="0095279C" w:rsidRDefault="0095279C" w:rsidP="002B13E5">
      <w:pPr>
        <w:spacing w:after="120" w:line="240" w:lineRule="auto"/>
        <w:rPr>
          <w:rFonts w:cstheme="minorHAnsi"/>
        </w:rPr>
      </w:pPr>
    </w:p>
    <w:p w14:paraId="4A1E88E4" w14:textId="77777777" w:rsidR="0095279C" w:rsidRDefault="0095279C" w:rsidP="002B13E5">
      <w:pPr>
        <w:spacing w:after="120" w:line="240" w:lineRule="auto"/>
        <w:rPr>
          <w:rFonts w:cstheme="minorHAnsi"/>
        </w:rPr>
      </w:pPr>
    </w:p>
    <w:p w14:paraId="36935B0A" w14:textId="77777777" w:rsidR="0095279C" w:rsidRDefault="0095279C" w:rsidP="002B13E5">
      <w:pPr>
        <w:spacing w:after="120" w:line="240" w:lineRule="auto"/>
        <w:rPr>
          <w:rFonts w:cstheme="minorHAnsi"/>
        </w:rPr>
      </w:pPr>
    </w:p>
    <w:p w14:paraId="3736DF0A" w14:textId="77777777" w:rsidR="0095279C" w:rsidRDefault="0095279C" w:rsidP="002B13E5">
      <w:pPr>
        <w:spacing w:after="120" w:line="240" w:lineRule="auto"/>
        <w:rPr>
          <w:rFonts w:cstheme="minorHAnsi"/>
        </w:rPr>
      </w:pPr>
    </w:p>
    <w:p w14:paraId="038584F5" w14:textId="77777777" w:rsidR="0095279C" w:rsidRDefault="0095279C" w:rsidP="002B13E5">
      <w:pPr>
        <w:spacing w:after="120" w:line="240" w:lineRule="auto"/>
        <w:rPr>
          <w:rFonts w:cstheme="minorHAnsi"/>
        </w:rPr>
      </w:pPr>
    </w:p>
    <w:p w14:paraId="43EF9DAB" w14:textId="77777777" w:rsidR="0095279C" w:rsidRDefault="0095279C" w:rsidP="002B13E5">
      <w:pPr>
        <w:spacing w:after="120" w:line="240" w:lineRule="auto"/>
        <w:rPr>
          <w:rFonts w:cstheme="minorHAnsi"/>
        </w:rPr>
      </w:pPr>
    </w:p>
    <w:p w14:paraId="7703379A" w14:textId="77777777" w:rsidR="001C4943" w:rsidRDefault="001C4943" w:rsidP="002B13E5">
      <w:pPr>
        <w:spacing w:after="120" w:line="240" w:lineRule="auto"/>
        <w:rPr>
          <w:rFonts w:cstheme="minorHAnsi"/>
        </w:rPr>
      </w:pPr>
    </w:p>
    <w:p w14:paraId="2C1058EF" w14:textId="77777777" w:rsidR="001C4943" w:rsidRDefault="001C4943" w:rsidP="002B13E5">
      <w:pPr>
        <w:spacing w:after="120" w:line="240" w:lineRule="auto"/>
        <w:rPr>
          <w:rFonts w:cstheme="minorHAnsi"/>
        </w:rPr>
      </w:pPr>
    </w:p>
    <w:p w14:paraId="0708437E" w14:textId="77777777" w:rsidR="001C4943" w:rsidRDefault="001C4943" w:rsidP="002B13E5">
      <w:pPr>
        <w:spacing w:after="120" w:line="240" w:lineRule="auto"/>
        <w:rPr>
          <w:rFonts w:cstheme="minorHAnsi"/>
        </w:rPr>
      </w:pPr>
    </w:p>
    <w:p w14:paraId="36745072" w14:textId="77777777" w:rsidR="0095279C" w:rsidRDefault="0095279C" w:rsidP="002B13E5">
      <w:pPr>
        <w:spacing w:after="120" w:line="240" w:lineRule="auto"/>
        <w:rPr>
          <w:rFonts w:cstheme="minorHAnsi"/>
        </w:rPr>
      </w:pPr>
    </w:p>
    <w:p w14:paraId="58DDD70C" w14:textId="5BDA7AD7" w:rsidR="008F39AF" w:rsidRPr="0089684A" w:rsidRDefault="00FF1D5B" w:rsidP="0089684A">
      <w:pPr>
        <w:pStyle w:val="PargrafodaLista"/>
        <w:spacing w:after="120" w:line="240" w:lineRule="auto"/>
        <w:ind w:left="-142"/>
        <w:outlineLvl w:val="0"/>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2" w:name="_Toc153891711"/>
      <w:bookmarkStart w:id="33" w:name="_Toc164180303"/>
      <w:r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11. </w:t>
      </w:r>
      <w:r w:rsidR="008F39AF" w:rsidRPr="0089684A">
        <w:rPr>
          <w:rFonts w:cstheme="minorHAnsi"/>
          <w:b/>
          <w:bCs/>
          <w:color w:val="4472C4"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CIÊNCIA DO SR. PREFEITO</w:t>
      </w:r>
      <w:bookmarkEnd w:id="32"/>
      <w:bookmarkEnd w:id="33"/>
    </w:p>
    <w:p w14:paraId="518FD295" w14:textId="77777777" w:rsidR="008F39AF" w:rsidRPr="002B13E5" w:rsidRDefault="008F39AF" w:rsidP="002B13E5">
      <w:pPr>
        <w:spacing w:after="120" w:line="240" w:lineRule="auto"/>
        <w:rPr>
          <w:rFonts w:cstheme="minorHAnsi"/>
          <w:sz w:val="24"/>
          <w:szCs w:val="24"/>
        </w:rPr>
      </w:pPr>
    </w:p>
    <w:p w14:paraId="158E7533" w14:textId="510A6068" w:rsidR="008F39AF" w:rsidRPr="002B13E5" w:rsidRDefault="008F39AF" w:rsidP="002B13E5">
      <w:pPr>
        <w:spacing w:after="120" w:line="240" w:lineRule="auto"/>
        <w:ind w:firstLine="708"/>
        <w:jc w:val="both"/>
        <w:rPr>
          <w:rFonts w:cstheme="minorHAnsi"/>
          <w:sz w:val="24"/>
          <w:szCs w:val="24"/>
        </w:rPr>
      </w:pPr>
      <w:r w:rsidRPr="002B13E5">
        <w:rPr>
          <w:rFonts w:cstheme="minorHAnsi"/>
          <w:sz w:val="24"/>
          <w:szCs w:val="24"/>
        </w:rPr>
        <w:t xml:space="preserve">Ciente do presente Relatório sobre o tema “Acompanhamento de ajustes com o Terceiro Setor”, </w:t>
      </w:r>
      <w:r w:rsidR="00900743" w:rsidRPr="002B13E5">
        <w:rPr>
          <w:rFonts w:cstheme="minorHAnsi"/>
          <w:sz w:val="24"/>
          <w:szCs w:val="24"/>
        </w:rPr>
        <w:t xml:space="preserve">visto que </w:t>
      </w:r>
      <w:r w:rsidR="00A95C55" w:rsidRPr="002B13E5">
        <w:rPr>
          <w:rFonts w:cstheme="minorHAnsi"/>
          <w:sz w:val="24"/>
          <w:szCs w:val="24"/>
        </w:rPr>
        <w:t>é muito importante para a sociedade</w:t>
      </w:r>
      <w:r w:rsidR="00900743" w:rsidRPr="002B13E5">
        <w:rPr>
          <w:rFonts w:cstheme="minorHAnsi"/>
          <w:sz w:val="24"/>
          <w:szCs w:val="24"/>
        </w:rPr>
        <w:t xml:space="preserve">, </w:t>
      </w:r>
      <w:r w:rsidRPr="002B13E5">
        <w:rPr>
          <w:rFonts w:cstheme="minorHAnsi"/>
          <w:sz w:val="24"/>
          <w:szCs w:val="24"/>
        </w:rPr>
        <w:t xml:space="preserve">esta unidade de </w:t>
      </w:r>
      <w:r w:rsidR="00900743" w:rsidRPr="002B13E5">
        <w:rPr>
          <w:rFonts w:cstheme="minorHAnsi"/>
          <w:sz w:val="24"/>
          <w:szCs w:val="24"/>
        </w:rPr>
        <w:t>C</w:t>
      </w:r>
      <w:r w:rsidRPr="002B13E5">
        <w:rPr>
          <w:rFonts w:cstheme="minorHAnsi"/>
          <w:sz w:val="24"/>
          <w:szCs w:val="24"/>
        </w:rPr>
        <w:t xml:space="preserve">ontrole concluiu pela regularidade da matéria, contribuindo </w:t>
      </w:r>
      <w:r w:rsidR="00900743" w:rsidRPr="002B13E5">
        <w:rPr>
          <w:rFonts w:cstheme="minorHAnsi"/>
          <w:sz w:val="24"/>
          <w:szCs w:val="24"/>
        </w:rPr>
        <w:t xml:space="preserve">para </w:t>
      </w:r>
      <w:r w:rsidRPr="002B13E5">
        <w:rPr>
          <w:rFonts w:cstheme="minorHAnsi"/>
          <w:sz w:val="24"/>
          <w:szCs w:val="24"/>
        </w:rPr>
        <w:t>orientação voltada à eficiência do processo de contratação.</w:t>
      </w:r>
    </w:p>
    <w:p w14:paraId="1532DB8E" w14:textId="3F7929BF" w:rsidR="008F39AF" w:rsidRPr="002B13E5" w:rsidRDefault="008F39AF" w:rsidP="002B13E5">
      <w:pPr>
        <w:spacing w:after="120" w:line="240" w:lineRule="auto"/>
        <w:jc w:val="both"/>
        <w:rPr>
          <w:rFonts w:cstheme="minorHAnsi"/>
          <w:sz w:val="24"/>
          <w:szCs w:val="24"/>
        </w:rPr>
      </w:pPr>
      <w:r w:rsidRPr="002B13E5">
        <w:rPr>
          <w:rFonts w:cstheme="minorHAnsi"/>
          <w:sz w:val="24"/>
          <w:szCs w:val="24"/>
        </w:rPr>
        <w:tab/>
        <w:t>De acordo com a</w:t>
      </w:r>
      <w:r w:rsidR="0095279C">
        <w:rPr>
          <w:rFonts w:cstheme="minorHAnsi"/>
          <w:sz w:val="24"/>
          <w:szCs w:val="24"/>
        </w:rPr>
        <w:t>s</w:t>
      </w:r>
      <w:r w:rsidRPr="002B13E5">
        <w:rPr>
          <w:rFonts w:cstheme="minorHAnsi"/>
          <w:sz w:val="24"/>
          <w:szCs w:val="24"/>
        </w:rPr>
        <w:t xml:space="preserve"> </w:t>
      </w:r>
      <w:r w:rsidR="006322C2">
        <w:rPr>
          <w:rFonts w:cstheme="minorHAnsi"/>
          <w:sz w:val="24"/>
          <w:szCs w:val="24"/>
        </w:rPr>
        <w:t xml:space="preserve">orientações </w:t>
      </w:r>
      <w:r w:rsidRPr="002B13E5">
        <w:rPr>
          <w:rFonts w:cstheme="minorHAnsi"/>
          <w:sz w:val="24"/>
          <w:szCs w:val="24"/>
        </w:rPr>
        <w:t>apresentada</w:t>
      </w:r>
      <w:r w:rsidR="006322C2">
        <w:rPr>
          <w:rFonts w:cstheme="minorHAnsi"/>
          <w:sz w:val="24"/>
          <w:szCs w:val="24"/>
        </w:rPr>
        <w:t>s</w:t>
      </w:r>
      <w:r w:rsidRPr="002B13E5">
        <w:rPr>
          <w:rFonts w:cstheme="minorHAnsi"/>
          <w:sz w:val="24"/>
          <w:szCs w:val="24"/>
        </w:rPr>
        <w:t>, determino</w:t>
      </w:r>
      <w:r w:rsidRPr="002B13E5">
        <w:rPr>
          <w:rFonts w:cstheme="minorHAnsi"/>
          <w:b/>
          <w:sz w:val="24"/>
          <w:szCs w:val="24"/>
        </w:rPr>
        <w:t xml:space="preserve"> </w:t>
      </w:r>
      <w:r w:rsidRPr="002B13E5">
        <w:rPr>
          <w:rFonts w:cstheme="minorHAnsi"/>
          <w:sz w:val="24"/>
          <w:szCs w:val="24"/>
        </w:rPr>
        <w:t>que as</w:t>
      </w:r>
      <w:r w:rsidRPr="002B13E5">
        <w:rPr>
          <w:rFonts w:cstheme="minorHAnsi"/>
          <w:b/>
          <w:sz w:val="24"/>
          <w:szCs w:val="24"/>
        </w:rPr>
        <w:t xml:space="preserve"> </w:t>
      </w:r>
      <w:r w:rsidRPr="002B13E5">
        <w:rPr>
          <w:rFonts w:cstheme="minorHAnsi"/>
          <w:bCs/>
          <w:sz w:val="24"/>
          <w:szCs w:val="24"/>
        </w:rPr>
        <w:t>unidades</w:t>
      </w:r>
      <w:r w:rsidRPr="002B13E5">
        <w:rPr>
          <w:rFonts w:cstheme="minorHAnsi"/>
          <w:b/>
          <w:sz w:val="24"/>
          <w:szCs w:val="24"/>
        </w:rPr>
        <w:t xml:space="preserve"> </w:t>
      </w:r>
      <w:r w:rsidRPr="002B13E5">
        <w:rPr>
          <w:rFonts w:cstheme="minorHAnsi"/>
          <w:sz w:val="24"/>
          <w:szCs w:val="24"/>
        </w:rPr>
        <w:t xml:space="preserve">se atentem para o cumprimento </w:t>
      </w:r>
      <w:r w:rsidR="009A7C6B" w:rsidRPr="0095279C">
        <w:rPr>
          <w:rFonts w:cstheme="minorHAnsi"/>
          <w:sz w:val="24"/>
          <w:szCs w:val="24"/>
        </w:rPr>
        <w:t>delas</w:t>
      </w:r>
      <w:r w:rsidRPr="002B13E5">
        <w:rPr>
          <w:rFonts w:cstheme="minorHAnsi"/>
          <w:sz w:val="24"/>
          <w:szCs w:val="24"/>
        </w:rPr>
        <w:t>.</w:t>
      </w:r>
    </w:p>
    <w:p w14:paraId="5B1D88A3" w14:textId="77777777" w:rsidR="008F39AF" w:rsidRPr="002B13E5" w:rsidRDefault="008F39AF" w:rsidP="002B13E5">
      <w:pPr>
        <w:spacing w:after="120" w:line="240" w:lineRule="auto"/>
        <w:jc w:val="both"/>
        <w:rPr>
          <w:rFonts w:cstheme="minorHAnsi"/>
          <w:sz w:val="24"/>
          <w:szCs w:val="24"/>
        </w:rPr>
      </w:pPr>
    </w:p>
    <w:p w14:paraId="170FBBF2" w14:textId="77777777" w:rsidR="008F39AF" w:rsidRPr="002B13E5" w:rsidRDefault="008F39AF" w:rsidP="0095279C">
      <w:pPr>
        <w:spacing w:after="0" w:line="240" w:lineRule="auto"/>
        <w:jc w:val="center"/>
        <w:rPr>
          <w:rFonts w:cstheme="minorHAnsi"/>
          <w:sz w:val="24"/>
          <w:szCs w:val="24"/>
        </w:rPr>
      </w:pPr>
    </w:p>
    <w:p w14:paraId="51A9E783" w14:textId="77777777" w:rsidR="008F39AF" w:rsidRPr="002B13E5" w:rsidRDefault="008F39AF" w:rsidP="0095279C">
      <w:pPr>
        <w:spacing w:after="0" w:line="240" w:lineRule="auto"/>
        <w:jc w:val="center"/>
        <w:rPr>
          <w:rFonts w:cstheme="minorHAnsi"/>
          <w:b/>
          <w:sz w:val="24"/>
          <w:szCs w:val="24"/>
        </w:rPr>
      </w:pPr>
      <w:r w:rsidRPr="002B13E5">
        <w:rPr>
          <w:rFonts w:cstheme="minorHAnsi"/>
          <w:b/>
          <w:sz w:val="24"/>
          <w:szCs w:val="24"/>
        </w:rPr>
        <w:t>ORLANDO MORANDO JÚNIOR</w:t>
      </w:r>
    </w:p>
    <w:p w14:paraId="7E237A0E" w14:textId="77777777" w:rsidR="008F39AF" w:rsidRPr="002B13E5" w:rsidRDefault="008F39AF" w:rsidP="0095279C">
      <w:pPr>
        <w:spacing w:after="0" w:line="240" w:lineRule="auto"/>
        <w:jc w:val="center"/>
        <w:rPr>
          <w:rFonts w:cstheme="minorHAnsi"/>
          <w:sz w:val="24"/>
          <w:szCs w:val="24"/>
        </w:rPr>
      </w:pPr>
      <w:r w:rsidRPr="002B13E5">
        <w:rPr>
          <w:rFonts w:cstheme="minorHAnsi"/>
          <w:sz w:val="24"/>
          <w:szCs w:val="24"/>
        </w:rPr>
        <w:t>PREFEITO MUNICIPAL</w:t>
      </w:r>
    </w:p>
    <w:p w14:paraId="1ABB788A" w14:textId="77777777" w:rsidR="008F39AF" w:rsidRPr="002B13E5" w:rsidRDefault="008F39AF" w:rsidP="002B13E5">
      <w:pPr>
        <w:spacing w:after="120" w:line="240" w:lineRule="auto"/>
        <w:rPr>
          <w:rFonts w:cstheme="minorHAnsi"/>
        </w:rPr>
      </w:pPr>
    </w:p>
    <w:p w14:paraId="78A39C3F" w14:textId="4457E786" w:rsidR="008F39AF" w:rsidRPr="002B13E5" w:rsidRDefault="008F39AF" w:rsidP="002B13E5">
      <w:pPr>
        <w:spacing w:after="120" w:line="240" w:lineRule="auto"/>
        <w:jc w:val="both"/>
        <w:rPr>
          <w:rFonts w:cstheme="minorHAnsi"/>
          <w:sz w:val="24"/>
          <w:szCs w:val="24"/>
        </w:rPr>
      </w:pPr>
    </w:p>
    <w:sectPr w:rsidR="008F39AF" w:rsidRPr="002B13E5" w:rsidSect="00EE7EBF">
      <w:footerReference w:type="default" r:id="rId31"/>
      <w:pgSz w:w="11906" w:h="16838"/>
      <w:pgMar w:top="1418" w:right="1274" w:bottom="1276" w:left="1418" w:header="709" w:footer="59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66EED" w14:textId="77777777" w:rsidR="00E56E38" w:rsidRDefault="00E56E38" w:rsidP="00BA0764">
      <w:pPr>
        <w:spacing w:after="0" w:line="240" w:lineRule="auto"/>
      </w:pPr>
      <w:r>
        <w:separator/>
      </w:r>
    </w:p>
  </w:endnote>
  <w:endnote w:type="continuationSeparator" w:id="0">
    <w:p w14:paraId="4BE8DF83" w14:textId="77777777" w:rsidR="00E56E38" w:rsidRDefault="00E56E38" w:rsidP="00BA0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EBDF7" w14:textId="252710B8" w:rsidR="00533C56" w:rsidRDefault="00533C56">
    <w:pPr>
      <w:pStyle w:val="Rodap"/>
      <w:jc w:val="right"/>
    </w:pPr>
  </w:p>
  <w:p w14:paraId="7A2F055F" w14:textId="37CC8351" w:rsidR="006A1800" w:rsidRPr="0016641C" w:rsidRDefault="006A1800">
    <w:pPr>
      <w:rPr>
        <w:rFonts w:asciiTheme="majorHAnsi" w:eastAsiaTheme="majorEastAsia" w:hAnsiTheme="majorHAnsi" w:cstheme="maj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16"/>
        <w:szCs w:val="16"/>
      </w:rPr>
      <w:id w:val="2143220822"/>
      <w:docPartObj>
        <w:docPartGallery w:val="Page Numbers (Bottom of Page)"/>
        <w:docPartUnique/>
      </w:docPartObj>
    </w:sdtPr>
    <w:sdtEndPr/>
    <w:sdtContent>
      <w:p w14:paraId="4C864B2A" w14:textId="44CE7807" w:rsidR="002172B8" w:rsidRPr="0016641C" w:rsidRDefault="00326A3F">
        <w:pPr>
          <w:rPr>
            <w:rFonts w:asciiTheme="majorHAnsi" w:eastAsiaTheme="majorEastAsia" w:hAnsiTheme="majorHAnsi" w:cstheme="majorBidi"/>
            <w:sz w:val="16"/>
            <w:szCs w:val="16"/>
          </w:rPr>
        </w:pPr>
        <w:r w:rsidRPr="00326A3F">
          <w:rPr>
            <w:rFonts w:asciiTheme="majorHAnsi" w:eastAsiaTheme="majorEastAsia" w:hAnsiTheme="majorHAnsi" w:cstheme="majorBidi"/>
            <w:noProof/>
            <w:sz w:val="16"/>
            <w:szCs w:val="16"/>
          </w:rPr>
          <mc:AlternateContent>
            <mc:Choice Requires="wps">
              <w:drawing>
                <wp:anchor distT="0" distB="0" distL="114300" distR="114300" simplePos="0" relativeHeight="251668480" behindDoc="0" locked="0" layoutInCell="1" allowOverlap="1" wp14:anchorId="7ED6032F" wp14:editId="76693445">
                  <wp:simplePos x="0" y="0"/>
                  <wp:positionH relativeFrom="margin">
                    <wp:posOffset>2752408</wp:posOffset>
                  </wp:positionH>
                  <wp:positionV relativeFrom="bottomMargin">
                    <wp:posOffset>252730</wp:posOffset>
                  </wp:positionV>
                  <wp:extent cx="509587" cy="275908"/>
                  <wp:effectExtent l="0" t="0" r="24130" b="10160"/>
                  <wp:wrapNone/>
                  <wp:docPr id="271314196" name="E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09587" cy="275908"/>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3450B7F" w14:textId="77777777" w:rsidR="00326A3F" w:rsidRDefault="00326A3F">
                              <w:pPr>
                                <w:pStyle w:val="Rodap"/>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7ED6032F" id="Elipse 2" o:spid="_x0000_s1030" style="position:absolute;margin-left:216.75pt;margin-top:19.9pt;width:40.1pt;height:21.75pt;rotation:180;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" filled="f" fillcolor="#c0504d" strokecolor="#adc1d9" strokeweight="1pt">
                  <v:textbox inset=",0,,0">
                    <w:txbxContent>
                      <w:p w14:paraId="73450B7F" w14:textId="77777777" w:rsidR="00326A3F" w:rsidRDefault="00326A3F">
                        <w:pPr>
                          <w:pStyle w:val="Rodap"/>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60505" w14:textId="77777777" w:rsidR="00E56E38" w:rsidRDefault="00E56E38" w:rsidP="00BA0764">
      <w:pPr>
        <w:spacing w:after="0" w:line="240" w:lineRule="auto"/>
      </w:pPr>
      <w:r>
        <w:separator/>
      </w:r>
    </w:p>
  </w:footnote>
  <w:footnote w:type="continuationSeparator" w:id="0">
    <w:p w14:paraId="7B1AC1FE" w14:textId="77777777" w:rsidR="00E56E38" w:rsidRDefault="00E56E38" w:rsidP="00BA0764">
      <w:pPr>
        <w:spacing w:after="0" w:line="240" w:lineRule="auto"/>
      </w:pPr>
      <w:r>
        <w:continuationSeparator/>
      </w:r>
    </w:p>
  </w:footnote>
  <w:footnote w:id="1">
    <w:p w14:paraId="72089932" w14:textId="77777777" w:rsidR="00604B54" w:rsidRPr="005F5FF6" w:rsidRDefault="00604B54" w:rsidP="00604B54">
      <w:pPr>
        <w:pStyle w:val="Textodenotaderodap"/>
        <w:ind w:right="-4607"/>
        <w:rPr>
          <w:sz w:val="14"/>
          <w:szCs w:val="14"/>
        </w:rPr>
      </w:pPr>
      <w:r w:rsidRPr="005F5FF6">
        <w:rPr>
          <w:rStyle w:val="Refdenotaderodap"/>
          <w:sz w:val="14"/>
          <w:szCs w:val="14"/>
        </w:rPr>
        <w:footnoteRef/>
      </w:r>
      <w:r w:rsidRPr="005F5FF6">
        <w:rPr>
          <w:sz w:val="14"/>
          <w:szCs w:val="14"/>
        </w:rPr>
        <w:t xml:space="preserve"> </w:t>
      </w:r>
      <w:r w:rsidRPr="00CE0DBA">
        <w:rPr>
          <w:sz w:val="16"/>
          <w:szCs w:val="16"/>
        </w:rPr>
        <w:t>Manual de Controle Interno 2022 do TCESP (</w:t>
      </w:r>
      <w:hyperlink r:id="rId1" w:history="1">
        <w:r w:rsidRPr="00CE0DBA">
          <w:rPr>
            <w:rStyle w:val="Hyperlink"/>
            <w:sz w:val="16"/>
            <w:szCs w:val="16"/>
          </w:rPr>
          <w:t>https://www.tce.sp.gov.br/sites/default/files/publicacoes/Manual%20de%20Controle%20Interno.pdf</w:t>
        </w:r>
      </w:hyperlink>
      <w:r w:rsidRPr="00CE0DBA">
        <w:rPr>
          <w:sz w:val="16"/>
          <w:szCs w:val="16"/>
        </w:rPr>
        <w:t>)</w:t>
      </w:r>
    </w:p>
  </w:footnote>
  <w:footnote w:id="2">
    <w:p w14:paraId="4EE9FE63" w14:textId="34584580" w:rsidR="00604B54" w:rsidRDefault="00604B54" w:rsidP="008902D8">
      <w:pPr>
        <w:pStyle w:val="Textodenotaderodap"/>
        <w:jc w:val="both"/>
      </w:pPr>
      <w:r>
        <w:rPr>
          <w:rStyle w:val="Refdenotaderodap"/>
        </w:rPr>
        <w:footnoteRef/>
      </w:r>
      <w:r>
        <w:t xml:space="preserve"> </w:t>
      </w:r>
      <w:r w:rsidR="008902D8" w:rsidRPr="008902D8">
        <w:rPr>
          <w:sz w:val="16"/>
          <w:szCs w:val="16"/>
        </w:rPr>
        <w:t>ADI 1923/2015</w:t>
      </w:r>
      <w:r w:rsidR="009A75B0">
        <w:rPr>
          <w:sz w:val="16"/>
          <w:szCs w:val="16"/>
        </w:rPr>
        <w:t xml:space="preserve">, </w:t>
      </w:r>
      <w:r w:rsidR="008902D8" w:rsidRPr="008902D8">
        <w:rPr>
          <w:sz w:val="16"/>
          <w:szCs w:val="16"/>
        </w:rPr>
        <w:t>Lei Municipal nº 6</w:t>
      </w:r>
      <w:r w:rsidR="00C308E2">
        <w:rPr>
          <w:sz w:val="16"/>
          <w:szCs w:val="16"/>
        </w:rPr>
        <w:t>.</w:t>
      </w:r>
      <w:r w:rsidR="008902D8" w:rsidRPr="008902D8">
        <w:rPr>
          <w:sz w:val="16"/>
          <w:szCs w:val="16"/>
        </w:rPr>
        <w:t>689, de 28 de junho de 2018, artigo 5º</w:t>
      </w:r>
      <w:r w:rsidR="008902D8">
        <w:rPr>
          <w:sz w:val="16"/>
          <w:szCs w:val="16"/>
        </w:rPr>
        <w:t xml:space="preserve"> </w:t>
      </w:r>
      <w:r w:rsidR="008902D8" w:rsidRPr="008902D8">
        <w:rPr>
          <w:sz w:val="16"/>
          <w:szCs w:val="16"/>
        </w:rPr>
        <w:t>Lei Federal nº 8</w:t>
      </w:r>
      <w:r w:rsidR="00C308E2">
        <w:rPr>
          <w:sz w:val="16"/>
          <w:szCs w:val="16"/>
        </w:rPr>
        <w:t>.</w:t>
      </w:r>
      <w:r w:rsidR="008902D8" w:rsidRPr="008902D8">
        <w:rPr>
          <w:sz w:val="16"/>
          <w:szCs w:val="16"/>
        </w:rPr>
        <w:t>666</w:t>
      </w:r>
      <w:r w:rsidR="00C308E2">
        <w:rPr>
          <w:sz w:val="16"/>
          <w:szCs w:val="16"/>
        </w:rPr>
        <w:t>,</w:t>
      </w:r>
      <w:r w:rsidR="008902D8" w:rsidRPr="008902D8">
        <w:rPr>
          <w:sz w:val="16"/>
          <w:szCs w:val="16"/>
        </w:rPr>
        <w:t xml:space="preserve"> de 21 de junho de 1993, artigo</w:t>
      </w:r>
      <w:r w:rsidR="008902D8">
        <w:rPr>
          <w:sz w:val="16"/>
          <w:szCs w:val="16"/>
        </w:rPr>
        <w:t xml:space="preserve"> </w:t>
      </w:r>
      <w:r w:rsidR="008902D8" w:rsidRPr="008902D8">
        <w:rPr>
          <w:sz w:val="16"/>
          <w:szCs w:val="16"/>
        </w:rPr>
        <w:t>24, incisos VIII e XXIV</w:t>
      </w:r>
      <w:r w:rsidR="008902D8">
        <w:rPr>
          <w:sz w:val="16"/>
          <w:szCs w:val="16"/>
        </w:rPr>
        <w:t xml:space="preserve">, </w:t>
      </w:r>
      <w:r w:rsidR="008902D8" w:rsidRPr="008902D8">
        <w:rPr>
          <w:sz w:val="16"/>
          <w:szCs w:val="16"/>
        </w:rPr>
        <w:t>Lei Federal nº 13.019, de 31 de julho de 2014, Lei Federal nº 13.204, de 14 de dezembro de 2015,</w:t>
      </w:r>
      <w:r w:rsidR="008902D8">
        <w:rPr>
          <w:sz w:val="16"/>
          <w:szCs w:val="16"/>
        </w:rPr>
        <w:t xml:space="preserve"> </w:t>
      </w:r>
      <w:r w:rsidR="008902D8" w:rsidRPr="008902D8">
        <w:rPr>
          <w:sz w:val="16"/>
          <w:szCs w:val="16"/>
        </w:rPr>
        <w:t>Instrução Normativa nº 01/2020 do Tribunal de Contas do Estado de São Paulo, Decreto Municipal nº 20.113, de 12 de julho de 2017, Decreto Municipal nº 20.163, de 20 de setembro de 2017,</w:t>
      </w:r>
      <w:r w:rsidR="008902D8">
        <w:rPr>
          <w:sz w:val="16"/>
          <w:szCs w:val="16"/>
        </w:rPr>
        <w:t xml:space="preserve"> </w:t>
      </w:r>
      <w:r w:rsidR="008902D8" w:rsidRPr="008902D8">
        <w:rPr>
          <w:sz w:val="16"/>
          <w:szCs w:val="16"/>
        </w:rPr>
        <w:t>Decreto Municipal nº 22.108, de 6 de abril de 2022</w:t>
      </w:r>
      <w:r w:rsidRPr="00687062">
        <w:rPr>
          <w:sz w:val="16"/>
          <w:szCs w:val="16"/>
        </w:rPr>
        <w:t>.</w:t>
      </w:r>
    </w:p>
  </w:footnote>
  <w:footnote w:id="3">
    <w:p w14:paraId="01D0F31C" w14:textId="0F2EFE90" w:rsidR="00604B54" w:rsidRDefault="00604B54" w:rsidP="00604B54">
      <w:pPr>
        <w:pStyle w:val="Textodenotaderodap"/>
      </w:pPr>
      <w:r>
        <w:rPr>
          <w:rStyle w:val="Refdenotaderodap"/>
        </w:rPr>
        <w:footnoteRef/>
      </w:r>
      <w:r>
        <w:t xml:space="preserve"> </w:t>
      </w:r>
      <w:r w:rsidRPr="00CE0DBA">
        <w:rPr>
          <w:sz w:val="16"/>
          <w:szCs w:val="16"/>
        </w:rPr>
        <w:t xml:space="preserve">Manual </w:t>
      </w:r>
      <w:r w:rsidR="00164D32">
        <w:rPr>
          <w:sz w:val="16"/>
          <w:szCs w:val="16"/>
        </w:rPr>
        <w:t>Repasses Públicos ao Terceiro Setor</w:t>
      </w:r>
      <w:r w:rsidRPr="00CE0DBA">
        <w:rPr>
          <w:sz w:val="16"/>
          <w:szCs w:val="16"/>
        </w:rPr>
        <w:t xml:space="preserve"> </w:t>
      </w:r>
      <w:r w:rsidR="00164D32">
        <w:rPr>
          <w:sz w:val="16"/>
          <w:szCs w:val="16"/>
        </w:rPr>
        <w:t xml:space="preserve">2019 e </w:t>
      </w:r>
      <w:r w:rsidR="00164D32" w:rsidRPr="00CE0DBA">
        <w:rPr>
          <w:sz w:val="16"/>
          <w:szCs w:val="16"/>
        </w:rPr>
        <w:t xml:space="preserve">Manual </w:t>
      </w:r>
      <w:r w:rsidR="00164D32">
        <w:rPr>
          <w:sz w:val="16"/>
          <w:szCs w:val="16"/>
        </w:rPr>
        <w:t>Terceiro Setor</w:t>
      </w:r>
      <w:r w:rsidR="00164D32" w:rsidRPr="00CE0DBA">
        <w:rPr>
          <w:sz w:val="16"/>
          <w:szCs w:val="16"/>
        </w:rPr>
        <w:t xml:space="preserve"> </w:t>
      </w:r>
      <w:r w:rsidRPr="00CE0DBA">
        <w:rPr>
          <w:sz w:val="16"/>
          <w:szCs w:val="16"/>
        </w:rPr>
        <w:t>202</w:t>
      </w:r>
      <w:r w:rsidR="00164D32">
        <w:rPr>
          <w:sz w:val="16"/>
          <w:szCs w:val="16"/>
        </w:rPr>
        <w:t>3</w:t>
      </w:r>
      <w:r w:rsidRPr="00CE0DBA">
        <w:rPr>
          <w:sz w:val="16"/>
          <w:szCs w:val="16"/>
        </w:rPr>
        <w:t xml:space="preserve"> do TCESP (</w:t>
      </w:r>
      <w:hyperlink r:id="rId2" w:history="1">
        <w:r w:rsidR="00164D32" w:rsidRPr="00164D32">
          <w:rPr>
            <w:sz w:val="16"/>
            <w:szCs w:val="16"/>
          </w:rPr>
          <w:t>https://www.tce.sp.gov.br/sites/default/files/publicacoes/Manual%20do%20Terceiro%20Setor%20-%202022.pdf</w:t>
        </w:r>
      </w:hyperlink>
      <w:r w:rsidR="00164D32" w:rsidRPr="00164D32">
        <w:rPr>
          <w:sz w:val="16"/>
          <w:szCs w:val="16"/>
        </w:rPr>
        <w:t xml:space="preserve"> e https://www.tce.sp.gov.br/publicacoes/repasses-publicos-ao-terceiro-setor</w:t>
      </w:r>
      <w:r w:rsidRPr="00CE0DBA">
        <w:rPr>
          <w:sz w:val="16"/>
          <w:szCs w:val="16"/>
        </w:rPr>
        <w:t>)</w:t>
      </w:r>
      <w:r w:rsidRPr="00687062">
        <w:rPr>
          <w:sz w:val="16"/>
          <w:szCs w:val="16"/>
        </w:rPr>
        <w:t xml:space="preserve"> </w:t>
      </w:r>
    </w:p>
  </w:footnote>
  <w:footnote w:id="4">
    <w:p w14:paraId="15A91675" w14:textId="77777777" w:rsidR="00DD0439" w:rsidRDefault="00DD0439" w:rsidP="00DD0439">
      <w:pPr>
        <w:pStyle w:val="Textodenotaderodap"/>
        <w:jc w:val="both"/>
      </w:pPr>
      <w:r w:rsidRPr="00D166AA">
        <w:rPr>
          <w:sz w:val="16"/>
          <w:szCs w:val="16"/>
        </w:rPr>
        <w:footnoteRef/>
      </w:r>
      <w:r>
        <w:t xml:space="preserve"> </w:t>
      </w:r>
      <w:hyperlink r:id="rId3" w:history="1">
        <w:r w:rsidRPr="00CE0DBA">
          <w:rPr>
            <w:rStyle w:val="Hyperlink"/>
            <w:sz w:val="16"/>
            <w:szCs w:val="16"/>
          </w:rPr>
          <w:t>https://www.saobernardo.sp.gov.br/documents/640736/1605822/plano-operativo-2023-assinado.pdf/f88453e5-e07a-2aae-1429-d62eac3ba28d</w:t>
        </w:r>
      </w:hyperlink>
      <w:r w:rsidRPr="00CE0DBA">
        <w:rPr>
          <w:sz w:val="16"/>
          <w:szCs w:val="16"/>
        </w:rPr>
        <w:t xml:space="preserve"> (pág. 4).</w:t>
      </w:r>
    </w:p>
  </w:footnote>
  <w:footnote w:id="5">
    <w:p w14:paraId="2B4293D8" w14:textId="01D845FA" w:rsidR="00782C81" w:rsidRPr="00C0358D" w:rsidRDefault="00782C81" w:rsidP="00C0358D">
      <w:pPr>
        <w:pStyle w:val="Textodenotaderodap"/>
        <w:jc w:val="both"/>
        <w:rPr>
          <w:sz w:val="16"/>
          <w:szCs w:val="16"/>
        </w:rPr>
      </w:pPr>
      <w:r w:rsidRPr="00C0358D">
        <w:rPr>
          <w:rStyle w:val="Refdenotaderodap"/>
          <w:sz w:val="16"/>
          <w:szCs w:val="16"/>
        </w:rPr>
        <w:footnoteRef/>
      </w:r>
      <w:r w:rsidRPr="00C0358D">
        <w:rPr>
          <w:sz w:val="16"/>
          <w:szCs w:val="16"/>
        </w:rPr>
        <w:t xml:space="preserve"> Às folhas </w:t>
      </w:r>
      <w:r w:rsidRPr="00C0358D">
        <w:rPr>
          <w:rFonts w:cstheme="minorHAnsi"/>
          <w:sz w:val="16"/>
          <w:szCs w:val="16"/>
        </w:rPr>
        <w:t>54/59 do processo SB.071024/2021-66.</w:t>
      </w:r>
    </w:p>
  </w:footnote>
  <w:footnote w:id="6">
    <w:p w14:paraId="1471E869" w14:textId="77777777" w:rsidR="0063330B" w:rsidRDefault="0063330B" w:rsidP="0063330B">
      <w:pPr>
        <w:pStyle w:val="Textodenotaderodap"/>
        <w:jc w:val="both"/>
      </w:pPr>
      <w:r w:rsidRPr="00C0358D">
        <w:rPr>
          <w:rStyle w:val="Refdenotaderodap"/>
          <w:sz w:val="16"/>
          <w:szCs w:val="16"/>
        </w:rPr>
        <w:footnoteRef/>
      </w:r>
      <w:r w:rsidRPr="00C0358D">
        <w:rPr>
          <w:sz w:val="16"/>
          <w:szCs w:val="16"/>
        </w:rPr>
        <w:t xml:space="preserve"> </w:t>
      </w:r>
      <w:r w:rsidRPr="00C0358D">
        <w:rPr>
          <w:rFonts w:cstheme="minorHAnsi"/>
          <w:sz w:val="16"/>
          <w:szCs w:val="16"/>
        </w:rPr>
        <w:t xml:space="preserve"> Inciso III do art. 180 da IN 01/2020</w:t>
      </w:r>
      <w:r>
        <w:rPr>
          <w:rFonts w:cstheme="minorHAnsi"/>
          <w:sz w:val="16"/>
          <w:szCs w:val="16"/>
        </w:rPr>
        <w:t xml:space="preserve"> </w:t>
      </w:r>
      <w:r w:rsidRPr="00C0358D">
        <w:rPr>
          <w:rFonts w:cstheme="minorHAnsi"/>
          <w:sz w:val="16"/>
          <w:szCs w:val="16"/>
        </w:rPr>
        <w:t>cc §1º do art. 63 da Lei 13.019/2014</w:t>
      </w:r>
      <w:r>
        <w:rPr>
          <w:rFonts w:cstheme="minorHAnsi"/>
          <w:sz w:val="16"/>
          <w:szCs w:val="16"/>
        </w:rPr>
        <w:t>.</w:t>
      </w:r>
    </w:p>
  </w:footnote>
  <w:footnote w:id="7">
    <w:p w14:paraId="2D280E7F" w14:textId="03804BD6" w:rsidR="0063330B" w:rsidRDefault="0063330B">
      <w:pPr>
        <w:pStyle w:val="Textodenotaderodap"/>
      </w:pPr>
      <w:r w:rsidRPr="0063330B">
        <w:rPr>
          <w:rStyle w:val="Refdenotaderodap"/>
          <w:sz w:val="16"/>
          <w:szCs w:val="16"/>
        </w:rPr>
        <w:footnoteRef/>
      </w:r>
      <w:r w:rsidRPr="0063330B">
        <w:rPr>
          <w:sz w:val="16"/>
          <w:szCs w:val="16"/>
        </w:rPr>
        <w:t xml:space="preserve"> </w:t>
      </w:r>
      <w:hyperlink r:id="rId4" w:history="1">
        <w:r w:rsidRPr="0063330B">
          <w:rPr>
            <w:rStyle w:val="Hyperlink"/>
            <w:rFonts w:cstheme="minorHAnsi"/>
            <w:sz w:val="16"/>
            <w:szCs w:val="16"/>
          </w:rPr>
          <w:t>https://educacao.saobernardo.sp.gov.br/gestao-parceiros/apm/manual-gestao.html</w:t>
        </w:r>
      </w:hyperlink>
    </w:p>
  </w:footnote>
  <w:footnote w:id="8">
    <w:p w14:paraId="25B199B0" w14:textId="5281CB90" w:rsidR="00D30C99" w:rsidRPr="00D30C99" w:rsidRDefault="00D30C99">
      <w:pPr>
        <w:pStyle w:val="Textodenotaderodap"/>
        <w:rPr>
          <w:sz w:val="16"/>
          <w:szCs w:val="16"/>
        </w:rPr>
      </w:pPr>
      <w:r w:rsidRPr="00D30C99">
        <w:rPr>
          <w:rStyle w:val="Refdenotaderodap"/>
          <w:sz w:val="16"/>
          <w:szCs w:val="16"/>
        </w:rPr>
        <w:footnoteRef/>
      </w:r>
      <w:r w:rsidRPr="00D30C99">
        <w:rPr>
          <w:sz w:val="16"/>
          <w:szCs w:val="16"/>
        </w:rPr>
        <w:t xml:space="preserve"> </w:t>
      </w:r>
      <w:hyperlink r:id="rId5" w:history="1">
        <w:r w:rsidR="00AC7D3D" w:rsidRPr="00D75F5A">
          <w:rPr>
            <w:rStyle w:val="Hyperlink"/>
            <w:sz w:val="16"/>
            <w:szCs w:val="16"/>
          </w:rPr>
          <w:t>https://educacao.saobernardo.sp.gov.br/gestao-parceiros/creches-parceiras/manual-gestao-creches-parceiras.html</w:t>
        </w:r>
      </w:hyperlink>
      <w:r w:rsidR="00AC7D3D">
        <w:rPr>
          <w:sz w:val="16"/>
          <w:szCs w:val="16"/>
        </w:rPr>
        <w:t xml:space="preserve"> </w:t>
      </w:r>
    </w:p>
  </w:footnote>
  <w:footnote w:id="9">
    <w:p w14:paraId="068D6FFF" w14:textId="4125861B" w:rsidR="000D78DE" w:rsidRPr="00864B55" w:rsidRDefault="000D78DE">
      <w:pPr>
        <w:pStyle w:val="Textodenotaderodap"/>
        <w:rPr>
          <w:sz w:val="16"/>
          <w:szCs w:val="16"/>
        </w:rPr>
      </w:pPr>
      <w:r w:rsidRPr="00864B55">
        <w:rPr>
          <w:rStyle w:val="Refdenotaderodap"/>
          <w:sz w:val="16"/>
          <w:szCs w:val="16"/>
        </w:rPr>
        <w:footnoteRef/>
      </w:r>
      <w:r w:rsidRPr="00864B55">
        <w:rPr>
          <w:rStyle w:val="Refdenotaderodap"/>
          <w:sz w:val="16"/>
          <w:szCs w:val="16"/>
        </w:rPr>
        <w:t xml:space="preserve"> </w:t>
      </w:r>
      <w:r w:rsidR="00447108" w:rsidRPr="00864B55">
        <w:rPr>
          <w:rFonts w:cstheme="minorHAnsi"/>
          <w:sz w:val="16"/>
          <w:szCs w:val="16"/>
        </w:rPr>
        <w:t>H</w:t>
      </w:r>
      <w:r w:rsidRPr="00864B55">
        <w:rPr>
          <w:rFonts w:cstheme="minorHAnsi"/>
          <w:sz w:val="16"/>
          <w:szCs w:val="16"/>
        </w:rPr>
        <w:t>á menção ao inciso II do art. 181, quando o correto é inciso III daquele artigo</w:t>
      </w:r>
      <w:r w:rsidR="00447108" w:rsidRPr="00864B55">
        <w:rPr>
          <w:rFonts w:cstheme="minorHAnsi"/>
          <w:sz w:val="16"/>
          <w:szCs w:val="16"/>
        </w:rPr>
        <w:t xml:space="preserve"> da IN 01/2020</w:t>
      </w:r>
      <w:r w:rsidR="00B242B1" w:rsidRPr="00864B55">
        <w:rPr>
          <w:rFonts w:cstheme="minorHAnsi"/>
          <w:sz w:val="16"/>
          <w:szCs w:val="16"/>
        </w:rPr>
        <w:t>.</w:t>
      </w:r>
    </w:p>
  </w:footnote>
  <w:footnote w:id="10">
    <w:p w14:paraId="5F0CEF2A" w14:textId="4B0095D2" w:rsidR="00447108" w:rsidRPr="00864B55" w:rsidRDefault="00447108">
      <w:pPr>
        <w:pStyle w:val="Textodenotaderodap"/>
        <w:rPr>
          <w:sz w:val="16"/>
          <w:szCs w:val="16"/>
        </w:rPr>
      </w:pPr>
      <w:r w:rsidRPr="00864B55">
        <w:rPr>
          <w:rStyle w:val="Refdenotaderodap"/>
          <w:sz w:val="16"/>
          <w:szCs w:val="16"/>
        </w:rPr>
        <w:footnoteRef/>
      </w:r>
      <w:r w:rsidRPr="00864B55">
        <w:rPr>
          <w:sz w:val="16"/>
          <w:szCs w:val="16"/>
        </w:rPr>
        <w:t xml:space="preserve"> A folhas</w:t>
      </w:r>
      <w:r w:rsidRPr="00864B55">
        <w:rPr>
          <w:rFonts w:cstheme="minorHAnsi"/>
          <w:sz w:val="16"/>
          <w:szCs w:val="16"/>
        </w:rPr>
        <w:t xml:space="preserve"> 1863 a 1884 do SB.062255/2022-65.</w:t>
      </w:r>
    </w:p>
  </w:footnote>
  <w:footnote w:id="11">
    <w:p w14:paraId="09692943" w14:textId="430CF7FB" w:rsidR="00447108" w:rsidRPr="00864B55" w:rsidRDefault="00447108">
      <w:pPr>
        <w:pStyle w:val="Textodenotaderodap"/>
        <w:rPr>
          <w:sz w:val="16"/>
          <w:szCs w:val="16"/>
        </w:rPr>
      </w:pPr>
      <w:r w:rsidRPr="00864B55">
        <w:rPr>
          <w:rStyle w:val="Refdenotaderodap"/>
          <w:sz w:val="16"/>
          <w:szCs w:val="16"/>
        </w:rPr>
        <w:footnoteRef/>
      </w:r>
      <w:r w:rsidRPr="00864B55">
        <w:rPr>
          <w:sz w:val="16"/>
          <w:szCs w:val="16"/>
        </w:rPr>
        <w:t xml:space="preserve"> R</w:t>
      </w:r>
      <w:r w:rsidRPr="00864B55">
        <w:rPr>
          <w:rFonts w:cstheme="minorHAnsi"/>
          <w:sz w:val="16"/>
          <w:szCs w:val="16"/>
        </w:rPr>
        <w:t>equerido no inciso VII do art. 181 da IN 01/2020</w:t>
      </w:r>
      <w:r w:rsidR="00864B55" w:rsidRPr="00864B55">
        <w:rPr>
          <w:sz w:val="16"/>
          <w:szCs w:val="16"/>
        </w:rPr>
        <w:t>.</w:t>
      </w:r>
    </w:p>
  </w:footnote>
  <w:footnote w:id="12">
    <w:p w14:paraId="208630E7" w14:textId="6AD179B2" w:rsidR="00B53ACE" w:rsidRPr="00532ECC" w:rsidRDefault="00B53ACE">
      <w:pPr>
        <w:pStyle w:val="Textodenotaderodap"/>
        <w:rPr>
          <w:sz w:val="16"/>
          <w:szCs w:val="16"/>
        </w:rPr>
      </w:pPr>
      <w:r w:rsidRPr="00532ECC">
        <w:rPr>
          <w:rStyle w:val="Refdenotaderodap"/>
          <w:sz w:val="16"/>
          <w:szCs w:val="16"/>
        </w:rPr>
        <w:footnoteRef/>
      </w:r>
      <w:r w:rsidRPr="00532ECC">
        <w:rPr>
          <w:sz w:val="16"/>
          <w:szCs w:val="16"/>
        </w:rPr>
        <w:t xml:space="preserve"> N</w:t>
      </w:r>
      <w:r w:rsidRPr="00532ECC">
        <w:rPr>
          <w:rFonts w:cstheme="minorHAnsi"/>
          <w:sz w:val="16"/>
          <w:szCs w:val="16"/>
        </w:rPr>
        <w:t>os termos do inciso XX do art. 178 da IN 01/2020</w:t>
      </w:r>
      <w:r w:rsidR="008710D8">
        <w:rPr>
          <w:rFonts w:cstheme="minorHAnsi"/>
          <w:sz w:val="16"/>
          <w:szCs w:val="16"/>
        </w:rPr>
        <w:t xml:space="preserve"> (declaração do ordenador)</w:t>
      </w:r>
      <w:r w:rsidR="00532ECC" w:rsidRPr="00532ECC">
        <w:rPr>
          <w:sz w:val="16"/>
          <w:szCs w:val="16"/>
        </w:rPr>
        <w:t>.</w:t>
      </w:r>
    </w:p>
  </w:footnote>
  <w:footnote w:id="13">
    <w:p w14:paraId="02ECB05C" w14:textId="2197DB76" w:rsidR="00B53ACE" w:rsidRPr="00532ECC" w:rsidRDefault="00B53ACE">
      <w:pPr>
        <w:pStyle w:val="Textodenotaderodap"/>
        <w:rPr>
          <w:sz w:val="16"/>
          <w:szCs w:val="16"/>
        </w:rPr>
      </w:pPr>
      <w:r w:rsidRPr="00532ECC">
        <w:rPr>
          <w:rStyle w:val="Refdenotaderodap"/>
          <w:sz w:val="16"/>
          <w:szCs w:val="16"/>
        </w:rPr>
        <w:footnoteRef/>
      </w:r>
      <w:r w:rsidRPr="00532ECC">
        <w:rPr>
          <w:sz w:val="16"/>
          <w:szCs w:val="16"/>
        </w:rPr>
        <w:t xml:space="preserve"> N</w:t>
      </w:r>
      <w:r w:rsidRPr="00532ECC">
        <w:rPr>
          <w:rFonts w:cstheme="minorHAnsi"/>
          <w:sz w:val="16"/>
          <w:szCs w:val="16"/>
        </w:rPr>
        <w:t>os termos do inciso XXI do art. 178 da IN 01/2020</w:t>
      </w:r>
      <w:r w:rsidR="00532ECC" w:rsidRPr="00532ECC">
        <w:rPr>
          <w:sz w:val="16"/>
          <w:szCs w:val="16"/>
        </w:rPr>
        <w:t>.</w:t>
      </w:r>
    </w:p>
  </w:footnote>
  <w:footnote w:id="14">
    <w:p w14:paraId="3BD5BA1A" w14:textId="5E7356C5" w:rsidR="00B53ACE" w:rsidRPr="00532ECC" w:rsidRDefault="00B53ACE">
      <w:pPr>
        <w:pStyle w:val="Textodenotaderodap"/>
        <w:rPr>
          <w:sz w:val="16"/>
          <w:szCs w:val="16"/>
        </w:rPr>
      </w:pPr>
      <w:r w:rsidRPr="00532ECC">
        <w:rPr>
          <w:rStyle w:val="Refdenotaderodap"/>
          <w:sz w:val="16"/>
          <w:szCs w:val="16"/>
        </w:rPr>
        <w:footnoteRef/>
      </w:r>
      <w:r w:rsidRPr="00532ECC">
        <w:rPr>
          <w:sz w:val="16"/>
          <w:szCs w:val="16"/>
        </w:rPr>
        <w:t xml:space="preserve"> N</w:t>
      </w:r>
      <w:r w:rsidRPr="00532ECC">
        <w:rPr>
          <w:rFonts w:cstheme="minorHAnsi"/>
          <w:sz w:val="16"/>
          <w:szCs w:val="16"/>
        </w:rPr>
        <w:t>os termos do inciso XXIII do art. 178 da IN 01/2020</w:t>
      </w:r>
      <w:r w:rsidR="00532ECC" w:rsidRPr="00532ECC">
        <w:rPr>
          <w:sz w:val="16"/>
          <w:szCs w:val="16"/>
        </w:rPr>
        <w:t>.</w:t>
      </w:r>
    </w:p>
  </w:footnote>
  <w:footnote w:id="15">
    <w:p w14:paraId="4FF47BC6" w14:textId="125B5E54" w:rsidR="000217E2" w:rsidRPr="000217E2" w:rsidRDefault="000217E2">
      <w:pPr>
        <w:pStyle w:val="Textodenotaderodap"/>
        <w:rPr>
          <w:sz w:val="16"/>
          <w:szCs w:val="16"/>
        </w:rPr>
      </w:pPr>
      <w:r w:rsidRPr="000217E2">
        <w:rPr>
          <w:rStyle w:val="Refdenotaderodap"/>
          <w:sz w:val="16"/>
          <w:szCs w:val="16"/>
        </w:rPr>
        <w:footnoteRef/>
      </w:r>
      <w:r w:rsidRPr="000217E2">
        <w:rPr>
          <w:sz w:val="16"/>
          <w:szCs w:val="16"/>
        </w:rPr>
        <w:t xml:space="preserve"> </w:t>
      </w:r>
      <w:hyperlink r:id="rId6" w:history="1">
        <w:r w:rsidRPr="00D75F5A">
          <w:rPr>
            <w:rStyle w:val="Hyperlink"/>
            <w:sz w:val="16"/>
            <w:szCs w:val="16"/>
          </w:rPr>
          <w:t>https://saobernardo.sp.gov.br/web/transparencia/repasses-ao-terceiro-setor</w:t>
        </w:r>
      </w:hyperlink>
      <w:r>
        <w:rPr>
          <w:sz w:val="16"/>
          <w:szCs w:val="16"/>
        </w:rPr>
        <w:t xml:space="preserve"> </w:t>
      </w:r>
    </w:p>
  </w:footnote>
  <w:footnote w:id="16">
    <w:p w14:paraId="7EC5A463" w14:textId="4B442E26" w:rsidR="001B30A4" w:rsidRDefault="001B30A4">
      <w:pPr>
        <w:pStyle w:val="Textodenotaderodap"/>
      </w:pPr>
      <w:r>
        <w:rPr>
          <w:rStyle w:val="Refdenotaderodap"/>
        </w:rPr>
        <w:footnoteRef/>
      </w:r>
      <w:r>
        <w:t xml:space="preserve"> </w:t>
      </w:r>
      <w:r w:rsidRPr="00532ECC">
        <w:rPr>
          <w:sz w:val="16"/>
          <w:szCs w:val="16"/>
        </w:rPr>
        <w:t>D</w:t>
      </w:r>
      <w:r w:rsidRPr="00532ECC">
        <w:rPr>
          <w:rFonts w:cstheme="minorHAnsi"/>
          <w:sz w:val="16"/>
          <w:szCs w:val="16"/>
        </w:rPr>
        <w:t>e fl. 97 do processo SB.000741/2022-92.</w:t>
      </w:r>
    </w:p>
  </w:footnote>
  <w:footnote w:id="17">
    <w:p w14:paraId="52DA857C" w14:textId="7577D186" w:rsidR="00AC695F" w:rsidRPr="00466CC9" w:rsidRDefault="00AC695F">
      <w:pPr>
        <w:pStyle w:val="Textodenotaderodap"/>
        <w:rPr>
          <w:sz w:val="16"/>
          <w:szCs w:val="16"/>
        </w:rPr>
      </w:pPr>
      <w:r w:rsidRPr="00466CC9">
        <w:rPr>
          <w:rStyle w:val="Refdenotaderodap"/>
          <w:sz w:val="16"/>
          <w:szCs w:val="16"/>
        </w:rPr>
        <w:footnoteRef/>
      </w:r>
      <w:r w:rsidRPr="00466CC9">
        <w:rPr>
          <w:sz w:val="16"/>
          <w:szCs w:val="16"/>
        </w:rPr>
        <w:t xml:space="preserve"> C</w:t>
      </w:r>
      <w:r w:rsidRPr="00466CC9">
        <w:rPr>
          <w:rFonts w:cstheme="minorHAnsi"/>
          <w:sz w:val="16"/>
          <w:szCs w:val="16"/>
        </w:rPr>
        <w:t>onforme as seguintes normativas: inciso III do art. 180 da IN 01/2020</w:t>
      </w:r>
      <w:r w:rsidRPr="00466CC9">
        <w:rPr>
          <w:sz w:val="16"/>
          <w:szCs w:val="16"/>
        </w:rPr>
        <w:t xml:space="preserve"> </w:t>
      </w:r>
      <w:r w:rsidRPr="00466CC9">
        <w:rPr>
          <w:rFonts w:cstheme="minorHAnsi"/>
          <w:sz w:val="16"/>
          <w:szCs w:val="16"/>
        </w:rPr>
        <w:t>cc §1º do art. 63 da Lei 13.019/2014</w:t>
      </w:r>
      <w:r w:rsidR="00466CC9" w:rsidRPr="00466CC9">
        <w:rPr>
          <w:rFonts w:cstheme="minorHAnsi"/>
          <w:sz w:val="16"/>
          <w:szCs w:val="16"/>
        </w:rPr>
        <w:t>.</w:t>
      </w:r>
    </w:p>
  </w:footnote>
  <w:footnote w:id="18">
    <w:p w14:paraId="56A79A6D" w14:textId="69625957" w:rsidR="00474730" w:rsidRDefault="00474730">
      <w:pPr>
        <w:pStyle w:val="Textodenotaderodap"/>
      </w:pPr>
      <w:r>
        <w:rPr>
          <w:rStyle w:val="Refdenotaderodap"/>
        </w:rPr>
        <w:footnoteRef/>
      </w:r>
      <w:r>
        <w:t xml:space="preserve"> </w:t>
      </w:r>
      <w:hyperlink r:id="rId7" w:history="1">
        <w:r w:rsidRPr="00474730">
          <w:rPr>
            <w:rStyle w:val="Hyperlink"/>
            <w:sz w:val="16"/>
            <w:szCs w:val="16"/>
          </w:rPr>
          <w:t>https://leismunicipais.com.br/a/sp/s/sao-bernardo-do-campo/lei-ordinaria/2018/669/6689/lei-ordinaria-n-6689-2018-dispoe-sobre-a-qualificacao-de-entidades-de-fins-nao-economicos-como-organizacoes-sociais-autoriza-o-poder-executivo-a-firmar-contratos-de-gestao-com-organizacoes-sociais-e-termos-de-parceria-com-organizacoes-da-sociedade-civil-de-interesse-publico-revoga-a-lei-municipal-n-5628-de-14-de-dezembro-de-2006-e-da-outras-providencias</w:t>
        </w:r>
      </w:hyperlink>
      <w:r>
        <w:t xml:space="preserve"> </w:t>
      </w:r>
    </w:p>
  </w:footnote>
  <w:footnote w:id="19">
    <w:p w14:paraId="03C16B38" w14:textId="206904E5" w:rsidR="004F0F74" w:rsidRDefault="004F0F74">
      <w:pPr>
        <w:pStyle w:val="Textodenotaderodap"/>
      </w:pPr>
      <w:r>
        <w:rPr>
          <w:rStyle w:val="Refdenotaderodap"/>
        </w:rPr>
        <w:footnoteRef/>
      </w:r>
      <w:r>
        <w:t xml:space="preserve"> </w:t>
      </w:r>
      <w:r w:rsidRPr="004F0F74">
        <w:rPr>
          <w:rFonts w:eastAsiaTheme="minorHAnsi" w:cstheme="minorHAnsi"/>
          <w:sz w:val="16"/>
          <w:szCs w:val="16"/>
        </w:rPr>
        <w:t>Inciso IV do art. 74 da Constituição Federal de 1988.</w:t>
      </w:r>
    </w:p>
  </w:footnote>
  <w:footnote w:id="20">
    <w:p w14:paraId="13C04635" w14:textId="77777777" w:rsidR="00B119BF" w:rsidRPr="00504FD7" w:rsidRDefault="00B119BF" w:rsidP="00B119BF">
      <w:pPr>
        <w:pStyle w:val="Textodenotaderodap"/>
        <w:rPr>
          <w:sz w:val="16"/>
          <w:szCs w:val="16"/>
        </w:rPr>
      </w:pPr>
      <w:r w:rsidRPr="00504FD7">
        <w:rPr>
          <w:rStyle w:val="Refdenotaderodap"/>
          <w:sz w:val="16"/>
          <w:szCs w:val="16"/>
        </w:rPr>
        <w:footnoteRef/>
      </w:r>
      <w:r w:rsidRPr="00504FD7">
        <w:rPr>
          <w:sz w:val="16"/>
          <w:szCs w:val="16"/>
        </w:rPr>
        <w:t xml:space="preserve"> art. 8º da Lei Municipal nº 6.689/2018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8F46F" w14:textId="0687A2D0" w:rsidR="006A1800" w:rsidRDefault="001C4943">
    <w:pPr>
      <w:pStyle w:val="Cabealho"/>
    </w:pPr>
    <w:r>
      <w:rPr>
        <w:noProof/>
        <w:lang w:eastAsia="pt-BR"/>
      </w:rPr>
      <w:pict w14:anchorId="1C7DC0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10735" o:spid="_x0000_s1026" type="#_x0000_t75" style="position:absolute;margin-left:0;margin-top:0;width:900pt;height:602.25pt;z-index:-251651072;mso-position-horizontal:center;mso-position-horizontal-relative:margin;mso-position-vertical:center;mso-position-vertical-relative:margin" o:allowincell="f">
          <v:imagedata r:id="rId1" o:title="sao_bernardo_camp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58DA8" w14:textId="1F5DA0C3" w:rsidR="006A1800" w:rsidRPr="00BA0764" w:rsidRDefault="001C4943" w:rsidP="00BA0764">
    <w:pPr>
      <w:pStyle w:val="Cabealho"/>
      <w:jc w:val="center"/>
      <w:rPr>
        <w:rFonts w:eastAsia="Times New Roman" w:cs="Times New Roman"/>
      </w:rPr>
    </w:pPr>
    <w:r>
      <w:rPr>
        <w:noProof/>
        <w:lang w:eastAsia="pt-BR"/>
      </w:rPr>
      <w:pict w14:anchorId="65ED0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10736" o:spid="_x0000_s1027" type="#_x0000_t75" style="position:absolute;left:0;text-align:left;margin-left:0;margin-top:0;width:900pt;height:602.25pt;z-index:-251650048;mso-position-horizontal:center;mso-position-horizontal-relative:margin;mso-position-vertical:center;mso-position-vertical-relative:margin" o:allowincell="f">
          <v:imagedata r:id="rId1" o:title="sao_bernardo_campo" gain="19661f" blacklevel="22938f"/>
          <w10:wrap anchorx="margin" anchory="margin"/>
        </v:shape>
      </w:pict>
    </w:r>
    <w:r w:rsidR="006A1800" w:rsidRPr="00BA0764">
      <w:rPr>
        <w:noProof/>
        <w:lang w:eastAsia="pt-BR"/>
      </w:rPr>
      <w:drawing>
        <wp:anchor distT="0" distB="0" distL="114300" distR="114300" simplePos="0" relativeHeight="251658240" behindDoc="0" locked="0" layoutInCell="1" allowOverlap="1" wp14:anchorId="4958A5CB" wp14:editId="06BE31FC">
          <wp:simplePos x="0" y="0"/>
          <wp:positionH relativeFrom="column">
            <wp:posOffset>-433284</wp:posOffset>
          </wp:positionH>
          <wp:positionV relativeFrom="paragraph">
            <wp:posOffset>-326632</wp:posOffset>
          </wp:positionV>
          <wp:extent cx="1411227" cy="976045"/>
          <wp:effectExtent l="0" t="0" r="0" b="0"/>
          <wp:wrapNone/>
          <wp:docPr id="713498938" name="Imagem 71349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1227" cy="9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A1800">
      <w:rPr>
        <w:rFonts w:eastAsia="Times New Roman" w:cs="Times New Roman"/>
        <w:b/>
        <w:sz w:val="18"/>
        <w:szCs w:val="18"/>
      </w:rPr>
      <w:t>M</w:t>
    </w:r>
    <w:r w:rsidR="006A1800" w:rsidRPr="00BA0764">
      <w:rPr>
        <w:rFonts w:eastAsia="Times New Roman" w:cs="Times New Roman"/>
        <w:b/>
        <w:sz w:val="18"/>
        <w:szCs w:val="18"/>
      </w:rPr>
      <w:t>UNICÍPIO DE SÃO BERNARDO DO CAMPO</w:t>
    </w:r>
  </w:p>
  <w:p w14:paraId="02681A8F" w14:textId="77777777" w:rsidR="006A1800" w:rsidRPr="00BA0764" w:rsidRDefault="006A1800" w:rsidP="00BA0764">
    <w:pPr>
      <w:tabs>
        <w:tab w:val="center" w:pos="4252"/>
        <w:tab w:val="right" w:pos="8504"/>
      </w:tabs>
      <w:spacing w:after="0" w:line="240" w:lineRule="auto"/>
      <w:jc w:val="center"/>
      <w:rPr>
        <w:rFonts w:eastAsia="Times New Roman" w:cs="Times New Roman"/>
        <w:b/>
        <w:sz w:val="18"/>
        <w:szCs w:val="18"/>
      </w:rPr>
    </w:pPr>
    <w:r w:rsidRPr="00BA0764">
      <w:rPr>
        <w:rFonts w:eastAsia="Times New Roman" w:cs="Times New Roman"/>
        <w:b/>
        <w:sz w:val="18"/>
        <w:szCs w:val="18"/>
      </w:rPr>
      <w:t>SECRETARIA DE FINANÇAS</w:t>
    </w:r>
  </w:p>
  <w:p w14:paraId="6ECFA016" w14:textId="77777777" w:rsidR="006A1800" w:rsidRPr="00BA0764" w:rsidRDefault="006A1800" w:rsidP="00BA0764">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Departamento de Orçamento e Controladoria</w:t>
    </w:r>
  </w:p>
  <w:p w14:paraId="44A1A1C8" w14:textId="143C4797" w:rsidR="006A1800" w:rsidRDefault="006A1800" w:rsidP="00BA0764">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Divisão de Controladoria e Controle Interno</w:t>
    </w:r>
  </w:p>
  <w:p w14:paraId="67932E04" w14:textId="0150FA6B" w:rsidR="006A1800" w:rsidRDefault="006A1800" w:rsidP="00BA0764">
    <w:pPr>
      <w:tabs>
        <w:tab w:val="center" w:pos="4252"/>
        <w:tab w:val="right" w:pos="8504"/>
      </w:tabs>
      <w:spacing w:after="0" w:line="240" w:lineRule="auto"/>
      <w:jc w:val="center"/>
      <w:rPr>
        <w:rFonts w:eastAsia="Times New Roman" w:cs="Times New Roman"/>
        <w:sz w:val="18"/>
        <w:szCs w:val="18"/>
      </w:rPr>
    </w:pPr>
    <w:r>
      <w:rPr>
        <w:rFonts w:eastAsia="Times New Roman" w:cs="Times New Roman"/>
        <w:noProof/>
        <w:sz w:val="18"/>
        <w:szCs w:val="18"/>
        <w:lang w:eastAsia="pt-BR"/>
      </w:rPr>
      <mc:AlternateContent>
        <mc:Choice Requires="wps">
          <w:drawing>
            <wp:anchor distT="0" distB="0" distL="114300" distR="114300" simplePos="0" relativeHeight="251659264" behindDoc="0" locked="0" layoutInCell="1" allowOverlap="1" wp14:anchorId="1AA39C5C" wp14:editId="50BA6722">
              <wp:simplePos x="0" y="0"/>
              <wp:positionH relativeFrom="column">
                <wp:posOffset>-854104</wp:posOffset>
              </wp:positionH>
              <wp:positionV relativeFrom="paragraph">
                <wp:posOffset>177921</wp:posOffset>
              </wp:positionV>
              <wp:extent cx="7130266" cy="174661"/>
              <wp:effectExtent l="0" t="0" r="13970" b="15875"/>
              <wp:wrapNone/>
              <wp:docPr id="2" name="Retângulo 2"/>
              <wp:cNvGraphicFramePr/>
              <a:graphic xmlns:a="http://schemas.openxmlformats.org/drawingml/2006/main">
                <a:graphicData uri="http://schemas.microsoft.com/office/word/2010/wordprocessingShape">
                  <wps:wsp>
                    <wps:cNvSpPr/>
                    <wps:spPr>
                      <a:xfrm>
                        <a:off x="0" y="0"/>
                        <a:ext cx="7130266" cy="174661"/>
                      </a:xfrm>
                      <a:prstGeom prst="rect">
                        <a:avLst/>
                      </a:prstGeom>
                      <a:ln cap="rnd">
                        <a:round/>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77DF8" id="Retângulo 2" o:spid="_x0000_s1026" style="position:absolute;margin-left:-67.25pt;margin-top:14pt;width:561.4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" fillcolor="#4472c4 [3204]" strokecolor="white [3201]" strokeweight="1.5pt">
              <v:stroke joinstyle="round" endcap="round"/>
            </v:rect>
          </w:pict>
        </mc:Fallback>
      </mc:AlternateContent>
    </w:r>
  </w:p>
  <w:p w14:paraId="3DCDFA2F" w14:textId="77777777" w:rsidR="006A1800" w:rsidRDefault="006A1800" w:rsidP="00BA0764">
    <w:pPr>
      <w:tabs>
        <w:tab w:val="center" w:pos="4252"/>
        <w:tab w:val="right" w:pos="8504"/>
      </w:tabs>
      <w:spacing w:after="0" w:line="240" w:lineRule="auto"/>
      <w:jc w:val="center"/>
    </w:pPr>
  </w:p>
  <w:p w14:paraId="5953AA66" w14:textId="77777777" w:rsidR="006A1800" w:rsidRDefault="006A180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581D9" w14:textId="0045E1E0" w:rsidR="006A1800" w:rsidRPr="00BA0764" w:rsidRDefault="001C4943" w:rsidP="004E0A58">
    <w:pPr>
      <w:pStyle w:val="Cabealho"/>
      <w:jc w:val="center"/>
      <w:rPr>
        <w:rFonts w:eastAsia="Times New Roman" w:cs="Times New Roman"/>
      </w:rPr>
    </w:pPr>
    <w:r>
      <w:rPr>
        <w:noProof/>
        <w:lang w:eastAsia="pt-BR"/>
      </w:rPr>
      <w:pict w14:anchorId="13F70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10734" o:spid="_x0000_s1025" type="#_x0000_t75" style="position:absolute;left:0;text-align:left;margin-left:0;margin-top:0;width:900pt;height:602.25pt;z-index:-251652096;mso-position-horizontal:center;mso-position-horizontal-relative:margin;mso-position-vertical:center;mso-position-vertical-relative:margin" o:allowincell="f">
          <v:imagedata r:id="rId1" o:title="sao_bernardo_campo" gain="19661f" blacklevel="22938f"/>
          <w10:wrap anchorx="margin" anchory="margin"/>
        </v:shape>
      </w:pict>
    </w:r>
    <w:r w:rsidR="006A1800" w:rsidRPr="00BA0764">
      <w:rPr>
        <w:noProof/>
        <w:lang w:eastAsia="pt-BR"/>
      </w:rPr>
      <w:drawing>
        <wp:anchor distT="0" distB="0" distL="114300" distR="114300" simplePos="0" relativeHeight="251663360" behindDoc="0" locked="0" layoutInCell="1" allowOverlap="1" wp14:anchorId="49049BEF" wp14:editId="50DEEE93">
          <wp:simplePos x="0" y="0"/>
          <wp:positionH relativeFrom="column">
            <wp:posOffset>-433284</wp:posOffset>
          </wp:positionH>
          <wp:positionV relativeFrom="paragraph">
            <wp:posOffset>-326632</wp:posOffset>
          </wp:positionV>
          <wp:extent cx="1411227" cy="976045"/>
          <wp:effectExtent l="0" t="0" r="0" b="0"/>
          <wp:wrapNone/>
          <wp:docPr id="1627405868" name="Imagem 162740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1227" cy="9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A1800">
      <w:rPr>
        <w:rFonts w:eastAsia="Times New Roman" w:cs="Times New Roman"/>
        <w:b/>
        <w:sz w:val="18"/>
        <w:szCs w:val="18"/>
      </w:rPr>
      <w:t>M</w:t>
    </w:r>
    <w:r w:rsidR="006A1800" w:rsidRPr="00BA0764">
      <w:rPr>
        <w:rFonts w:eastAsia="Times New Roman" w:cs="Times New Roman"/>
        <w:b/>
        <w:sz w:val="18"/>
        <w:szCs w:val="18"/>
      </w:rPr>
      <w:t>UNICÍPIO DE SÃO BERNARDO DO CAMPO</w:t>
    </w:r>
  </w:p>
  <w:p w14:paraId="0B035B72" w14:textId="77777777" w:rsidR="006A1800" w:rsidRPr="00BA0764" w:rsidRDefault="006A1800" w:rsidP="004E0A58">
    <w:pPr>
      <w:tabs>
        <w:tab w:val="center" w:pos="4252"/>
        <w:tab w:val="right" w:pos="8504"/>
      </w:tabs>
      <w:spacing w:after="0" w:line="240" w:lineRule="auto"/>
      <w:jc w:val="center"/>
      <w:rPr>
        <w:rFonts w:eastAsia="Times New Roman" w:cs="Times New Roman"/>
        <w:b/>
        <w:sz w:val="18"/>
        <w:szCs w:val="18"/>
      </w:rPr>
    </w:pPr>
    <w:r w:rsidRPr="00BA0764">
      <w:rPr>
        <w:rFonts w:eastAsia="Times New Roman" w:cs="Times New Roman"/>
        <w:b/>
        <w:sz w:val="18"/>
        <w:szCs w:val="18"/>
      </w:rPr>
      <w:t>SECRETARIA DE FINANÇAS</w:t>
    </w:r>
  </w:p>
  <w:p w14:paraId="1AD7D053" w14:textId="77777777" w:rsidR="006A1800" w:rsidRPr="00BA0764" w:rsidRDefault="006A1800" w:rsidP="004E0A58">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Departamento de Orçamento e Controladoria</w:t>
    </w:r>
  </w:p>
  <w:p w14:paraId="645FC48F" w14:textId="77777777" w:rsidR="006A1800" w:rsidRDefault="006A1800" w:rsidP="004E0A58">
    <w:pPr>
      <w:tabs>
        <w:tab w:val="center" w:pos="4252"/>
        <w:tab w:val="right" w:pos="8504"/>
      </w:tabs>
      <w:spacing w:after="0" w:line="240" w:lineRule="auto"/>
      <w:jc w:val="center"/>
      <w:rPr>
        <w:rFonts w:eastAsia="Times New Roman" w:cs="Times New Roman"/>
        <w:sz w:val="18"/>
        <w:szCs w:val="18"/>
      </w:rPr>
    </w:pPr>
    <w:r w:rsidRPr="00BA0764">
      <w:rPr>
        <w:rFonts w:eastAsia="Times New Roman" w:cs="Times New Roman"/>
        <w:sz w:val="18"/>
        <w:szCs w:val="18"/>
      </w:rPr>
      <w:t>Divisão de Controladoria e Controle Interno</w:t>
    </w:r>
  </w:p>
  <w:p w14:paraId="0A7635EB" w14:textId="2047257A" w:rsidR="006A1800" w:rsidRDefault="006A1800" w:rsidP="004E0A58">
    <w:pPr>
      <w:pStyle w:val="Cabealho"/>
      <w:tabs>
        <w:tab w:val="clear" w:pos="4252"/>
        <w:tab w:val="clear" w:pos="8504"/>
        <w:tab w:val="left" w:pos="375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6.45pt;height:323.7pt;visibility:visible;mso-wrap-style:square" o:bullet="t">
        <v:imagedata r:id="rId1" o:title=""/>
      </v:shape>
    </w:pict>
  </w:numPicBullet>
  <w:abstractNum w:abstractNumId="0" w15:restartNumberingAfterBreak="0">
    <w:nsid w:val="04A8559A"/>
    <w:multiLevelType w:val="hybridMultilevel"/>
    <w:tmpl w:val="8F509D8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992D6A"/>
    <w:multiLevelType w:val="hybridMultilevel"/>
    <w:tmpl w:val="565ECBDC"/>
    <w:lvl w:ilvl="0" w:tplc="D0001C98">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 w15:restartNumberingAfterBreak="0">
    <w:nsid w:val="133929BA"/>
    <w:multiLevelType w:val="hybridMultilevel"/>
    <w:tmpl w:val="03D089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4321D1"/>
    <w:multiLevelType w:val="hybridMultilevel"/>
    <w:tmpl w:val="72246A1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1A51A5"/>
    <w:multiLevelType w:val="hybridMultilevel"/>
    <w:tmpl w:val="E3527E8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6305C8C"/>
    <w:multiLevelType w:val="hybridMultilevel"/>
    <w:tmpl w:val="6E42714A"/>
    <w:lvl w:ilvl="0" w:tplc="04160011">
      <w:start w:val="1"/>
      <w:numFmt w:val="decimal"/>
      <w:lvlText w:val="%1)"/>
      <w:lvlJc w:val="left"/>
      <w:pPr>
        <w:ind w:left="3900" w:hanging="36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abstractNum w:abstractNumId="6" w15:restartNumberingAfterBreak="0">
    <w:nsid w:val="170B40D0"/>
    <w:multiLevelType w:val="hybridMultilevel"/>
    <w:tmpl w:val="7DB629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91D13B1"/>
    <w:multiLevelType w:val="hybridMultilevel"/>
    <w:tmpl w:val="2CCAA5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BE27637"/>
    <w:multiLevelType w:val="hybridMultilevel"/>
    <w:tmpl w:val="B3D0B2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ED57EF0"/>
    <w:multiLevelType w:val="hybridMultilevel"/>
    <w:tmpl w:val="6706E54E"/>
    <w:lvl w:ilvl="0" w:tplc="28E088E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215147DF"/>
    <w:multiLevelType w:val="hybridMultilevel"/>
    <w:tmpl w:val="0F22D5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7BB6589"/>
    <w:multiLevelType w:val="hybridMultilevel"/>
    <w:tmpl w:val="DC3802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9A44636"/>
    <w:multiLevelType w:val="hybridMultilevel"/>
    <w:tmpl w:val="C54A1F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A0F3AEF"/>
    <w:multiLevelType w:val="hybridMultilevel"/>
    <w:tmpl w:val="B0C620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B424E00"/>
    <w:multiLevelType w:val="hybridMultilevel"/>
    <w:tmpl w:val="8A7C18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C3765B3"/>
    <w:multiLevelType w:val="hybridMultilevel"/>
    <w:tmpl w:val="85627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7D7AA5"/>
    <w:multiLevelType w:val="hybridMultilevel"/>
    <w:tmpl w:val="B0C620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DFB2269"/>
    <w:multiLevelType w:val="hybridMultilevel"/>
    <w:tmpl w:val="B67C243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15:restartNumberingAfterBreak="0">
    <w:nsid w:val="2F0B6844"/>
    <w:multiLevelType w:val="hybridMultilevel"/>
    <w:tmpl w:val="E468F6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0CF375A"/>
    <w:multiLevelType w:val="hybridMultilevel"/>
    <w:tmpl w:val="56FC81B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15:restartNumberingAfterBreak="0">
    <w:nsid w:val="313D2E69"/>
    <w:multiLevelType w:val="hybridMultilevel"/>
    <w:tmpl w:val="B79086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19E35EE"/>
    <w:multiLevelType w:val="hybridMultilevel"/>
    <w:tmpl w:val="FD30E3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1CF2025"/>
    <w:multiLevelType w:val="hybridMultilevel"/>
    <w:tmpl w:val="EB1C1D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28F661D"/>
    <w:multiLevelType w:val="hybridMultilevel"/>
    <w:tmpl w:val="86887A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80F57AD"/>
    <w:multiLevelType w:val="hybridMultilevel"/>
    <w:tmpl w:val="7872504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87F323A"/>
    <w:multiLevelType w:val="hybridMultilevel"/>
    <w:tmpl w:val="C59452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9B62E63"/>
    <w:multiLevelType w:val="hybridMultilevel"/>
    <w:tmpl w:val="7872504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AF80B0D"/>
    <w:multiLevelType w:val="hybridMultilevel"/>
    <w:tmpl w:val="D7E89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B6F61F6"/>
    <w:multiLevelType w:val="hybridMultilevel"/>
    <w:tmpl w:val="A7EA3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3BD0617B"/>
    <w:multiLevelType w:val="hybridMultilevel"/>
    <w:tmpl w:val="D34A3B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0BC2207"/>
    <w:multiLevelType w:val="hybridMultilevel"/>
    <w:tmpl w:val="76F4D388"/>
    <w:lvl w:ilvl="0" w:tplc="02FCB8C8">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3B82127"/>
    <w:multiLevelType w:val="hybridMultilevel"/>
    <w:tmpl w:val="3E8026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1F26D02"/>
    <w:multiLevelType w:val="hybridMultilevel"/>
    <w:tmpl w:val="58B0D7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4643F94"/>
    <w:multiLevelType w:val="hybridMultilevel"/>
    <w:tmpl w:val="11567BB0"/>
    <w:lvl w:ilvl="0" w:tplc="E9445B7C">
      <w:start w:val="1"/>
      <w:numFmt w:val="lowerLetter"/>
      <w:lvlText w:val="%1)"/>
      <w:lvlJc w:val="left"/>
      <w:pPr>
        <w:ind w:left="1854" w:hanging="360"/>
      </w:pPr>
      <w:rPr>
        <w:rFonts w:hint="default"/>
      </w:r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4" w15:restartNumberingAfterBreak="0">
    <w:nsid w:val="55D345E5"/>
    <w:multiLevelType w:val="hybridMultilevel"/>
    <w:tmpl w:val="33AC9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74C55B3"/>
    <w:multiLevelType w:val="hybridMultilevel"/>
    <w:tmpl w:val="8C74DD1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A483F87"/>
    <w:multiLevelType w:val="hybridMultilevel"/>
    <w:tmpl w:val="E452D60C"/>
    <w:lvl w:ilvl="0" w:tplc="0416000D">
      <w:start w:val="1"/>
      <w:numFmt w:val="bullet"/>
      <w:lvlText w:val=""/>
      <w:lvlJc w:val="left"/>
      <w:pPr>
        <w:ind w:left="4260" w:hanging="360"/>
      </w:pPr>
      <w:rPr>
        <w:rFonts w:ascii="Wingdings" w:hAnsi="Wingdings" w:hint="default"/>
      </w:rPr>
    </w:lvl>
    <w:lvl w:ilvl="1" w:tplc="04160003" w:tentative="1">
      <w:start w:val="1"/>
      <w:numFmt w:val="bullet"/>
      <w:lvlText w:val="o"/>
      <w:lvlJc w:val="left"/>
      <w:pPr>
        <w:ind w:left="4980" w:hanging="360"/>
      </w:pPr>
      <w:rPr>
        <w:rFonts w:ascii="Courier New" w:hAnsi="Courier New" w:cs="Courier New" w:hint="default"/>
      </w:rPr>
    </w:lvl>
    <w:lvl w:ilvl="2" w:tplc="04160005" w:tentative="1">
      <w:start w:val="1"/>
      <w:numFmt w:val="bullet"/>
      <w:lvlText w:val=""/>
      <w:lvlJc w:val="left"/>
      <w:pPr>
        <w:ind w:left="5700" w:hanging="360"/>
      </w:pPr>
      <w:rPr>
        <w:rFonts w:ascii="Wingdings" w:hAnsi="Wingdings" w:hint="default"/>
      </w:rPr>
    </w:lvl>
    <w:lvl w:ilvl="3" w:tplc="04160001" w:tentative="1">
      <w:start w:val="1"/>
      <w:numFmt w:val="bullet"/>
      <w:lvlText w:val=""/>
      <w:lvlJc w:val="left"/>
      <w:pPr>
        <w:ind w:left="6420" w:hanging="360"/>
      </w:pPr>
      <w:rPr>
        <w:rFonts w:ascii="Symbol" w:hAnsi="Symbol" w:hint="default"/>
      </w:rPr>
    </w:lvl>
    <w:lvl w:ilvl="4" w:tplc="04160003" w:tentative="1">
      <w:start w:val="1"/>
      <w:numFmt w:val="bullet"/>
      <w:lvlText w:val="o"/>
      <w:lvlJc w:val="left"/>
      <w:pPr>
        <w:ind w:left="7140" w:hanging="360"/>
      </w:pPr>
      <w:rPr>
        <w:rFonts w:ascii="Courier New" w:hAnsi="Courier New" w:cs="Courier New" w:hint="default"/>
      </w:rPr>
    </w:lvl>
    <w:lvl w:ilvl="5" w:tplc="04160005" w:tentative="1">
      <w:start w:val="1"/>
      <w:numFmt w:val="bullet"/>
      <w:lvlText w:val=""/>
      <w:lvlJc w:val="left"/>
      <w:pPr>
        <w:ind w:left="7860" w:hanging="360"/>
      </w:pPr>
      <w:rPr>
        <w:rFonts w:ascii="Wingdings" w:hAnsi="Wingdings" w:hint="default"/>
      </w:rPr>
    </w:lvl>
    <w:lvl w:ilvl="6" w:tplc="04160001" w:tentative="1">
      <w:start w:val="1"/>
      <w:numFmt w:val="bullet"/>
      <w:lvlText w:val=""/>
      <w:lvlJc w:val="left"/>
      <w:pPr>
        <w:ind w:left="8580" w:hanging="360"/>
      </w:pPr>
      <w:rPr>
        <w:rFonts w:ascii="Symbol" w:hAnsi="Symbol" w:hint="default"/>
      </w:rPr>
    </w:lvl>
    <w:lvl w:ilvl="7" w:tplc="04160003" w:tentative="1">
      <w:start w:val="1"/>
      <w:numFmt w:val="bullet"/>
      <w:lvlText w:val="o"/>
      <w:lvlJc w:val="left"/>
      <w:pPr>
        <w:ind w:left="9300" w:hanging="360"/>
      </w:pPr>
      <w:rPr>
        <w:rFonts w:ascii="Courier New" w:hAnsi="Courier New" w:cs="Courier New" w:hint="default"/>
      </w:rPr>
    </w:lvl>
    <w:lvl w:ilvl="8" w:tplc="04160005" w:tentative="1">
      <w:start w:val="1"/>
      <w:numFmt w:val="bullet"/>
      <w:lvlText w:val=""/>
      <w:lvlJc w:val="left"/>
      <w:pPr>
        <w:ind w:left="10020" w:hanging="360"/>
      </w:pPr>
      <w:rPr>
        <w:rFonts w:ascii="Wingdings" w:hAnsi="Wingdings" w:hint="default"/>
      </w:rPr>
    </w:lvl>
  </w:abstractNum>
  <w:abstractNum w:abstractNumId="37" w15:restartNumberingAfterBreak="0">
    <w:nsid w:val="5AEF4E04"/>
    <w:multiLevelType w:val="hybridMultilevel"/>
    <w:tmpl w:val="702268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D432701"/>
    <w:multiLevelType w:val="hybridMultilevel"/>
    <w:tmpl w:val="010EC5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18F7D1F"/>
    <w:multiLevelType w:val="hybridMultilevel"/>
    <w:tmpl w:val="A344D9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2FC21F9"/>
    <w:multiLevelType w:val="hybridMultilevel"/>
    <w:tmpl w:val="932465A0"/>
    <w:lvl w:ilvl="0" w:tplc="537ADA56">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60C1798"/>
    <w:multiLevelType w:val="hybridMultilevel"/>
    <w:tmpl w:val="F7A4EA7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72B1AD6"/>
    <w:multiLevelType w:val="hybridMultilevel"/>
    <w:tmpl w:val="4244B2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7AD27E2"/>
    <w:multiLevelType w:val="hybridMultilevel"/>
    <w:tmpl w:val="F286AD74"/>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B9C0183"/>
    <w:multiLevelType w:val="hybridMultilevel"/>
    <w:tmpl w:val="06CE7966"/>
    <w:lvl w:ilvl="0" w:tplc="FC200A64">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5" w15:restartNumberingAfterBreak="0">
    <w:nsid w:val="6D5700ED"/>
    <w:multiLevelType w:val="hybridMultilevel"/>
    <w:tmpl w:val="7D3830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E1021C0"/>
    <w:multiLevelType w:val="hybridMultilevel"/>
    <w:tmpl w:val="6AF82A8E"/>
    <w:lvl w:ilvl="0" w:tplc="A91C0162">
      <w:start w:val="1"/>
      <w:numFmt w:val="decimal"/>
      <w:lvlText w:val="%1."/>
      <w:lvlJc w:val="left"/>
      <w:pPr>
        <w:ind w:left="4608" w:hanging="360"/>
      </w:pPr>
      <w:rPr>
        <w:rFonts w:hint="default"/>
      </w:rPr>
    </w:lvl>
    <w:lvl w:ilvl="1" w:tplc="04160019" w:tentative="1">
      <w:start w:val="1"/>
      <w:numFmt w:val="lowerLetter"/>
      <w:lvlText w:val="%2."/>
      <w:lvlJc w:val="left"/>
      <w:pPr>
        <w:ind w:left="5328" w:hanging="360"/>
      </w:pPr>
    </w:lvl>
    <w:lvl w:ilvl="2" w:tplc="0416001B" w:tentative="1">
      <w:start w:val="1"/>
      <w:numFmt w:val="lowerRoman"/>
      <w:lvlText w:val="%3."/>
      <w:lvlJc w:val="right"/>
      <w:pPr>
        <w:ind w:left="6048" w:hanging="180"/>
      </w:pPr>
    </w:lvl>
    <w:lvl w:ilvl="3" w:tplc="0416000F" w:tentative="1">
      <w:start w:val="1"/>
      <w:numFmt w:val="decimal"/>
      <w:lvlText w:val="%4."/>
      <w:lvlJc w:val="left"/>
      <w:pPr>
        <w:ind w:left="6768" w:hanging="360"/>
      </w:pPr>
    </w:lvl>
    <w:lvl w:ilvl="4" w:tplc="04160019" w:tentative="1">
      <w:start w:val="1"/>
      <w:numFmt w:val="lowerLetter"/>
      <w:lvlText w:val="%5."/>
      <w:lvlJc w:val="left"/>
      <w:pPr>
        <w:ind w:left="7488" w:hanging="360"/>
      </w:pPr>
    </w:lvl>
    <w:lvl w:ilvl="5" w:tplc="0416001B" w:tentative="1">
      <w:start w:val="1"/>
      <w:numFmt w:val="lowerRoman"/>
      <w:lvlText w:val="%6."/>
      <w:lvlJc w:val="right"/>
      <w:pPr>
        <w:ind w:left="8208" w:hanging="180"/>
      </w:pPr>
    </w:lvl>
    <w:lvl w:ilvl="6" w:tplc="0416000F" w:tentative="1">
      <w:start w:val="1"/>
      <w:numFmt w:val="decimal"/>
      <w:lvlText w:val="%7."/>
      <w:lvlJc w:val="left"/>
      <w:pPr>
        <w:ind w:left="8928" w:hanging="360"/>
      </w:pPr>
    </w:lvl>
    <w:lvl w:ilvl="7" w:tplc="04160019" w:tentative="1">
      <w:start w:val="1"/>
      <w:numFmt w:val="lowerLetter"/>
      <w:lvlText w:val="%8."/>
      <w:lvlJc w:val="left"/>
      <w:pPr>
        <w:ind w:left="9648" w:hanging="360"/>
      </w:pPr>
    </w:lvl>
    <w:lvl w:ilvl="8" w:tplc="0416001B" w:tentative="1">
      <w:start w:val="1"/>
      <w:numFmt w:val="lowerRoman"/>
      <w:lvlText w:val="%9."/>
      <w:lvlJc w:val="right"/>
      <w:pPr>
        <w:ind w:left="10368" w:hanging="180"/>
      </w:pPr>
    </w:lvl>
  </w:abstractNum>
  <w:abstractNum w:abstractNumId="47" w15:restartNumberingAfterBreak="0">
    <w:nsid w:val="73F7186A"/>
    <w:multiLevelType w:val="hybridMultilevel"/>
    <w:tmpl w:val="9CC25F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74147298"/>
    <w:multiLevelType w:val="hybridMultilevel"/>
    <w:tmpl w:val="87E036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35026529">
    <w:abstractNumId w:val="14"/>
  </w:num>
  <w:num w:numId="2" w16cid:durableId="1482847262">
    <w:abstractNumId w:val="5"/>
  </w:num>
  <w:num w:numId="3" w16cid:durableId="1458177110">
    <w:abstractNumId w:val="36"/>
  </w:num>
  <w:num w:numId="4" w16cid:durableId="751003154">
    <w:abstractNumId w:val="46"/>
  </w:num>
  <w:num w:numId="5" w16cid:durableId="551693342">
    <w:abstractNumId w:val="48"/>
  </w:num>
  <w:num w:numId="6" w16cid:durableId="79765588">
    <w:abstractNumId w:val="25"/>
  </w:num>
  <w:num w:numId="7" w16cid:durableId="16306210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5462829">
    <w:abstractNumId w:val="16"/>
  </w:num>
  <w:num w:numId="9" w16cid:durableId="1812625262">
    <w:abstractNumId w:val="13"/>
  </w:num>
  <w:num w:numId="10" w16cid:durableId="923294166">
    <w:abstractNumId w:val="42"/>
  </w:num>
  <w:num w:numId="11" w16cid:durableId="756681843">
    <w:abstractNumId w:val="41"/>
  </w:num>
  <w:num w:numId="12" w16cid:durableId="789278785">
    <w:abstractNumId w:val="11"/>
  </w:num>
  <w:num w:numId="13" w16cid:durableId="831720234">
    <w:abstractNumId w:val="21"/>
  </w:num>
  <w:num w:numId="14" w16cid:durableId="848909110">
    <w:abstractNumId w:val="26"/>
  </w:num>
  <w:num w:numId="15" w16cid:durableId="9989092">
    <w:abstractNumId w:val="12"/>
  </w:num>
  <w:num w:numId="16" w16cid:durableId="562957166">
    <w:abstractNumId w:val="18"/>
  </w:num>
  <w:num w:numId="17" w16cid:durableId="256670091">
    <w:abstractNumId w:val="9"/>
  </w:num>
  <w:num w:numId="18" w16cid:durableId="1222986539">
    <w:abstractNumId w:val="33"/>
  </w:num>
  <w:num w:numId="19" w16cid:durableId="336200842">
    <w:abstractNumId w:val="30"/>
  </w:num>
  <w:num w:numId="20" w16cid:durableId="996306441">
    <w:abstractNumId w:val="44"/>
  </w:num>
  <w:num w:numId="21" w16cid:durableId="1285307124">
    <w:abstractNumId w:val="10"/>
  </w:num>
  <w:num w:numId="22" w16cid:durableId="1021735470">
    <w:abstractNumId w:val="24"/>
  </w:num>
  <w:num w:numId="23" w16cid:durableId="1549881482">
    <w:abstractNumId w:val="3"/>
  </w:num>
  <w:num w:numId="24" w16cid:durableId="709231968">
    <w:abstractNumId w:val="43"/>
  </w:num>
  <w:num w:numId="25" w16cid:durableId="154810749">
    <w:abstractNumId w:val="22"/>
  </w:num>
  <w:num w:numId="26" w16cid:durableId="1807578843">
    <w:abstractNumId w:val="37"/>
  </w:num>
  <w:num w:numId="27" w16cid:durableId="670184640">
    <w:abstractNumId w:val="20"/>
  </w:num>
  <w:num w:numId="28" w16cid:durableId="2099252185">
    <w:abstractNumId w:val="40"/>
  </w:num>
  <w:num w:numId="29" w16cid:durableId="957835000">
    <w:abstractNumId w:val="47"/>
  </w:num>
  <w:num w:numId="30" w16cid:durableId="2030793440">
    <w:abstractNumId w:val="32"/>
  </w:num>
  <w:num w:numId="31" w16cid:durableId="134490221">
    <w:abstractNumId w:val="7"/>
  </w:num>
  <w:num w:numId="32" w16cid:durableId="197015090">
    <w:abstractNumId w:val="45"/>
  </w:num>
  <w:num w:numId="33" w16cid:durableId="12459964">
    <w:abstractNumId w:val="23"/>
  </w:num>
  <w:num w:numId="34" w16cid:durableId="198712875">
    <w:abstractNumId w:val="6"/>
  </w:num>
  <w:num w:numId="35" w16cid:durableId="59596740">
    <w:abstractNumId w:val="27"/>
  </w:num>
  <w:num w:numId="36" w16cid:durableId="289482429">
    <w:abstractNumId w:val="38"/>
  </w:num>
  <w:num w:numId="37" w16cid:durableId="1036731811">
    <w:abstractNumId w:val="29"/>
  </w:num>
  <w:num w:numId="38" w16cid:durableId="1364591777">
    <w:abstractNumId w:val="28"/>
  </w:num>
  <w:num w:numId="39" w16cid:durableId="336199787">
    <w:abstractNumId w:val="31"/>
  </w:num>
  <w:num w:numId="40" w16cid:durableId="1550923553">
    <w:abstractNumId w:val="8"/>
  </w:num>
  <w:num w:numId="41" w16cid:durableId="1125124026">
    <w:abstractNumId w:val="2"/>
  </w:num>
  <w:num w:numId="42" w16cid:durableId="1952317443">
    <w:abstractNumId w:val="19"/>
  </w:num>
  <w:num w:numId="43" w16cid:durableId="1701130289">
    <w:abstractNumId w:val="0"/>
  </w:num>
  <w:num w:numId="44" w16cid:durableId="1209760963">
    <w:abstractNumId w:val="4"/>
  </w:num>
  <w:num w:numId="45" w16cid:durableId="1555193023">
    <w:abstractNumId w:val="34"/>
  </w:num>
  <w:num w:numId="46" w16cid:durableId="1030910321">
    <w:abstractNumId w:val="35"/>
  </w:num>
  <w:num w:numId="47" w16cid:durableId="1134984129">
    <w:abstractNumId w:val="39"/>
  </w:num>
  <w:num w:numId="48" w16cid:durableId="1473791771">
    <w:abstractNumId w:val="1"/>
  </w:num>
  <w:num w:numId="49" w16cid:durableId="1588810961">
    <w:abstractNumId w:val="17"/>
  </w:num>
  <w:num w:numId="50" w16cid:durableId="20292080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5C"/>
    <w:rsid w:val="000032F1"/>
    <w:rsid w:val="000041B6"/>
    <w:rsid w:val="00004263"/>
    <w:rsid w:val="0000442E"/>
    <w:rsid w:val="00004888"/>
    <w:rsid w:val="00004EA6"/>
    <w:rsid w:val="000061C7"/>
    <w:rsid w:val="00010882"/>
    <w:rsid w:val="00010C32"/>
    <w:rsid w:val="00010E1E"/>
    <w:rsid w:val="00011E24"/>
    <w:rsid w:val="00015C93"/>
    <w:rsid w:val="00015EE2"/>
    <w:rsid w:val="00016FB7"/>
    <w:rsid w:val="00020D7C"/>
    <w:rsid w:val="000217E2"/>
    <w:rsid w:val="00022535"/>
    <w:rsid w:val="00025943"/>
    <w:rsid w:val="00030A36"/>
    <w:rsid w:val="00032557"/>
    <w:rsid w:val="00040ED8"/>
    <w:rsid w:val="00041363"/>
    <w:rsid w:val="00042DA8"/>
    <w:rsid w:val="00044AF1"/>
    <w:rsid w:val="0004517B"/>
    <w:rsid w:val="00050CAA"/>
    <w:rsid w:val="00053170"/>
    <w:rsid w:val="00055555"/>
    <w:rsid w:val="00055AC0"/>
    <w:rsid w:val="00056EB4"/>
    <w:rsid w:val="00057C86"/>
    <w:rsid w:val="00057F07"/>
    <w:rsid w:val="0006002B"/>
    <w:rsid w:val="00066614"/>
    <w:rsid w:val="000666DF"/>
    <w:rsid w:val="000670FC"/>
    <w:rsid w:val="0007106C"/>
    <w:rsid w:val="0007112A"/>
    <w:rsid w:val="00072715"/>
    <w:rsid w:val="00077C19"/>
    <w:rsid w:val="00081D22"/>
    <w:rsid w:val="000833DF"/>
    <w:rsid w:val="000854AF"/>
    <w:rsid w:val="00085F98"/>
    <w:rsid w:val="000863B8"/>
    <w:rsid w:val="00086553"/>
    <w:rsid w:val="00091039"/>
    <w:rsid w:val="0009521D"/>
    <w:rsid w:val="000955CC"/>
    <w:rsid w:val="000976F2"/>
    <w:rsid w:val="00097C42"/>
    <w:rsid w:val="00097FCD"/>
    <w:rsid w:val="000A368F"/>
    <w:rsid w:val="000B2395"/>
    <w:rsid w:val="000C043C"/>
    <w:rsid w:val="000C05DD"/>
    <w:rsid w:val="000C374E"/>
    <w:rsid w:val="000D03AA"/>
    <w:rsid w:val="000D1A2A"/>
    <w:rsid w:val="000D426A"/>
    <w:rsid w:val="000D47A5"/>
    <w:rsid w:val="000D67E3"/>
    <w:rsid w:val="000D78DE"/>
    <w:rsid w:val="000E0AF8"/>
    <w:rsid w:val="000E31F7"/>
    <w:rsid w:val="000E7486"/>
    <w:rsid w:val="000F65AE"/>
    <w:rsid w:val="00102C33"/>
    <w:rsid w:val="001047E2"/>
    <w:rsid w:val="0010543B"/>
    <w:rsid w:val="00106C1C"/>
    <w:rsid w:val="00111C31"/>
    <w:rsid w:val="001120D4"/>
    <w:rsid w:val="001124CD"/>
    <w:rsid w:val="001129CC"/>
    <w:rsid w:val="00113375"/>
    <w:rsid w:val="00114A7C"/>
    <w:rsid w:val="001164D0"/>
    <w:rsid w:val="001205A8"/>
    <w:rsid w:val="0012216F"/>
    <w:rsid w:val="00122F33"/>
    <w:rsid w:val="001249D4"/>
    <w:rsid w:val="00125346"/>
    <w:rsid w:val="00126172"/>
    <w:rsid w:val="00127C34"/>
    <w:rsid w:val="00130ECC"/>
    <w:rsid w:val="0013297C"/>
    <w:rsid w:val="0013647A"/>
    <w:rsid w:val="00136956"/>
    <w:rsid w:val="0014024D"/>
    <w:rsid w:val="001407AA"/>
    <w:rsid w:val="001421F7"/>
    <w:rsid w:val="001476CF"/>
    <w:rsid w:val="00150008"/>
    <w:rsid w:val="0016257E"/>
    <w:rsid w:val="00164BB3"/>
    <w:rsid w:val="00164D32"/>
    <w:rsid w:val="0016524C"/>
    <w:rsid w:val="0016641C"/>
    <w:rsid w:val="001679E5"/>
    <w:rsid w:val="00170CDD"/>
    <w:rsid w:val="001741BE"/>
    <w:rsid w:val="00174452"/>
    <w:rsid w:val="00180244"/>
    <w:rsid w:val="00181304"/>
    <w:rsid w:val="00181B73"/>
    <w:rsid w:val="00183CCC"/>
    <w:rsid w:val="00185CC4"/>
    <w:rsid w:val="00186212"/>
    <w:rsid w:val="00193961"/>
    <w:rsid w:val="00195DA1"/>
    <w:rsid w:val="001A3E2D"/>
    <w:rsid w:val="001A55C2"/>
    <w:rsid w:val="001A581D"/>
    <w:rsid w:val="001B2D9E"/>
    <w:rsid w:val="001B30A4"/>
    <w:rsid w:val="001C437F"/>
    <w:rsid w:val="001C45BB"/>
    <w:rsid w:val="001C4943"/>
    <w:rsid w:val="001C4ED2"/>
    <w:rsid w:val="001D0570"/>
    <w:rsid w:val="001D07F1"/>
    <w:rsid w:val="001D3C6A"/>
    <w:rsid w:val="001D4D59"/>
    <w:rsid w:val="001E07F5"/>
    <w:rsid w:val="001E36E0"/>
    <w:rsid w:val="001E7123"/>
    <w:rsid w:val="001F0F9A"/>
    <w:rsid w:val="001F43FB"/>
    <w:rsid w:val="001F66CE"/>
    <w:rsid w:val="00204380"/>
    <w:rsid w:val="00207001"/>
    <w:rsid w:val="002110A5"/>
    <w:rsid w:val="002127C3"/>
    <w:rsid w:val="0021543A"/>
    <w:rsid w:val="002155F3"/>
    <w:rsid w:val="00216F2E"/>
    <w:rsid w:val="002172B8"/>
    <w:rsid w:val="002177D5"/>
    <w:rsid w:val="00221C4D"/>
    <w:rsid w:val="00222A0E"/>
    <w:rsid w:val="002310BF"/>
    <w:rsid w:val="00233E61"/>
    <w:rsid w:val="00233FFE"/>
    <w:rsid w:val="00235D84"/>
    <w:rsid w:val="00236160"/>
    <w:rsid w:val="0023621C"/>
    <w:rsid w:val="0023707B"/>
    <w:rsid w:val="002404DF"/>
    <w:rsid w:val="002407D4"/>
    <w:rsid w:val="002413DA"/>
    <w:rsid w:val="002416FD"/>
    <w:rsid w:val="002464F4"/>
    <w:rsid w:val="002517D8"/>
    <w:rsid w:val="00251E89"/>
    <w:rsid w:val="00251FD8"/>
    <w:rsid w:val="002528A8"/>
    <w:rsid w:val="00253A66"/>
    <w:rsid w:val="00254F89"/>
    <w:rsid w:val="00256038"/>
    <w:rsid w:val="00256C9F"/>
    <w:rsid w:val="00260D01"/>
    <w:rsid w:val="00262143"/>
    <w:rsid w:val="00266ECC"/>
    <w:rsid w:val="00267A48"/>
    <w:rsid w:val="0027265C"/>
    <w:rsid w:val="00274B4F"/>
    <w:rsid w:val="00275B3F"/>
    <w:rsid w:val="00281FA8"/>
    <w:rsid w:val="00283190"/>
    <w:rsid w:val="00283B81"/>
    <w:rsid w:val="00284E77"/>
    <w:rsid w:val="00285499"/>
    <w:rsid w:val="002862FF"/>
    <w:rsid w:val="00286D5E"/>
    <w:rsid w:val="00287284"/>
    <w:rsid w:val="00290F3B"/>
    <w:rsid w:val="00293FB8"/>
    <w:rsid w:val="00296BFE"/>
    <w:rsid w:val="00296EBC"/>
    <w:rsid w:val="002A1FAB"/>
    <w:rsid w:val="002A3FC2"/>
    <w:rsid w:val="002A561A"/>
    <w:rsid w:val="002A7240"/>
    <w:rsid w:val="002B0A09"/>
    <w:rsid w:val="002B13E5"/>
    <w:rsid w:val="002B18F3"/>
    <w:rsid w:val="002B2C45"/>
    <w:rsid w:val="002B7D21"/>
    <w:rsid w:val="002C60B7"/>
    <w:rsid w:val="002C74E4"/>
    <w:rsid w:val="002D5276"/>
    <w:rsid w:val="002E1091"/>
    <w:rsid w:val="002E5703"/>
    <w:rsid w:val="002F2D35"/>
    <w:rsid w:val="002F4A1C"/>
    <w:rsid w:val="002F786B"/>
    <w:rsid w:val="00303C92"/>
    <w:rsid w:val="00305491"/>
    <w:rsid w:val="003074EF"/>
    <w:rsid w:val="003120AE"/>
    <w:rsid w:val="00315063"/>
    <w:rsid w:val="003161E8"/>
    <w:rsid w:val="00320316"/>
    <w:rsid w:val="00321096"/>
    <w:rsid w:val="003228F3"/>
    <w:rsid w:val="0032407E"/>
    <w:rsid w:val="003257E4"/>
    <w:rsid w:val="00326A3C"/>
    <w:rsid w:val="00326A3F"/>
    <w:rsid w:val="00327F12"/>
    <w:rsid w:val="00330024"/>
    <w:rsid w:val="003318D2"/>
    <w:rsid w:val="0033232C"/>
    <w:rsid w:val="00332DEF"/>
    <w:rsid w:val="00333814"/>
    <w:rsid w:val="00336106"/>
    <w:rsid w:val="003421D2"/>
    <w:rsid w:val="00345AED"/>
    <w:rsid w:val="00346086"/>
    <w:rsid w:val="00351BB9"/>
    <w:rsid w:val="00353119"/>
    <w:rsid w:val="00353F7C"/>
    <w:rsid w:val="00360640"/>
    <w:rsid w:val="00365D26"/>
    <w:rsid w:val="00372D73"/>
    <w:rsid w:val="003739F5"/>
    <w:rsid w:val="00374400"/>
    <w:rsid w:val="003760A5"/>
    <w:rsid w:val="0037795B"/>
    <w:rsid w:val="00377CCF"/>
    <w:rsid w:val="0038079F"/>
    <w:rsid w:val="00387B56"/>
    <w:rsid w:val="00390F86"/>
    <w:rsid w:val="00396685"/>
    <w:rsid w:val="003A07B0"/>
    <w:rsid w:val="003A1B7E"/>
    <w:rsid w:val="003A4E2F"/>
    <w:rsid w:val="003B1195"/>
    <w:rsid w:val="003B1B06"/>
    <w:rsid w:val="003B2E50"/>
    <w:rsid w:val="003B3630"/>
    <w:rsid w:val="003B6C17"/>
    <w:rsid w:val="003B72B5"/>
    <w:rsid w:val="003C13C3"/>
    <w:rsid w:val="003C31BD"/>
    <w:rsid w:val="003D2DEA"/>
    <w:rsid w:val="003D41D3"/>
    <w:rsid w:val="003D52DF"/>
    <w:rsid w:val="003D603F"/>
    <w:rsid w:val="003E33A6"/>
    <w:rsid w:val="003E58D8"/>
    <w:rsid w:val="003F6768"/>
    <w:rsid w:val="00405F3B"/>
    <w:rsid w:val="004105BC"/>
    <w:rsid w:val="00410742"/>
    <w:rsid w:val="00412A79"/>
    <w:rsid w:val="00412EC7"/>
    <w:rsid w:val="00414DCB"/>
    <w:rsid w:val="004150BE"/>
    <w:rsid w:val="00416CB7"/>
    <w:rsid w:val="00426703"/>
    <w:rsid w:val="00434F85"/>
    <w:rsid w:val="00435A84"/>
    <w:rsid w:val="00440776"/>
    <w:rsid w:val="00445449"/>
    <w:rsid w:val="00445AAC"/>
    <w:rsid w:val="00446F56"/>
    <w:rsid w:val="00447108"/>
    <w:rsid w:val="0045046A"/>
    <w:rsid w:val="00455079"/>
    <w:rsid w:val="004559CC"/>
    <w:rsid w:val="00456D9B"/>
    <w:rsid w:val="004612C7"/>
    <w:rsid w:val="00462EB4"/>
    <w:rsid w:val="00464D2B"/>
    <w:rsid w:val="00466CC9"/>
    <w:rsid w:val="004676B1"/>
    <w:rsid w:val="00467AFF"/>
    <w:rsid w:val="00470B75"/>
    <w:rsid w:val="00474730"/>
    <w:rsid w:val="00481491"/>
    <w:rsid w:val="00481B0B"/>
    <w:rsid w:val="00483452"/>
    <w:rsid w:val="00486B9D"/>
    <w:rsid w:val="004872E5"/>
    <w:rsid w:val="00487DD7"/>
    <w:rsid w:val="004925FF"/>
    <w:rsid w:val="00492B84"/>
    <w:rsid w:val="00495423"/>
    <w:rsid w:val="004A37FA"/>
    <w:rsid w:val="004A3CFA"/>
    <w:rsid w:val="004B0D6A"/>
    <w:rsid w:val="004B4179"/>
    <w:rsid w:val="004B44EA"/>
    <w:rsid w:val="004B617E"/>
    <w:rsid w:val="004C2847"/>
    <w:rsid w:val="004D0077"/>
    <w:rsid w:val="004D33F0"/>
    <w:rsid w:val="004D6E48"/>
    <w:rsid w:val="004D7D1A"/>
    <w:rsid w:val="004D7EE3"/>
    <w:rsid w:val="004E0A58"/>
    <w:rsid w:val="004E107C"/>
    <w:rsid w:val="004E1CAF"/>
    <w:rsid w:val="004E31EF"/>
    <w:rsid w:val="004E322E"/>
    <w:rsid w:val="004E615F"/>
    <w:rsid w:val="004E718C"/>
    <w:rsid w:val="004E7885"/>
    <w:rsid w:val="004F059F"/>
    <w:rsid w:val="004F0F74"/>
    <w:rsid w:val="004F249C"/>
    <w:rsid w:val="004F3B81"/>
    <w:rsid w:val="004F751E"/>
    <w:rsid w:val="004F7806"/>
    <w:rsid w:val="00501BEA"/>
    <w:rsid w:val="00504EDD"/>
    <w:rsid w:val="00504FD7"/>
    <w:rsid w:val="00505B67"/>
    <w:rsid w:val="00510103"/>
    <w:rsid w:val="00515454"/>
    <w:rsid w:val="005176F2"/>
    <w:rsid w:val="0052438E"/>
    <w:rsid w:val="005246E7"/>
    <w:rsid w:val="00526449"/>
    <w:rsid w:val="0052659F"/>
    <w:rsid w:val="00527225"/>
    <w:rsid w:val="00532ECC"/>
    <w:rsid w:val="00533756"/>
    <w:rsid w:val="00533C56"/>
    <w:rsid w:val="00537057"/>
    <w:rsid w:val="00541B26"/>
    <w:rsid w:val="0054324B"/>
    <w:rsid w:val="00544ABD"/>
    <w:rsid w:val="005453B0"/>
    <w:rsid w:val="00546630"/>
    <w:rsid w:val="00550583"/>
    <w:rsid w:val="00553B07"/>
    <w:rsid w:val="00554EBD"/>
    <w:rsid w:val="00561436"/>
    <w:rsid w:val="0056350E"/>
    <w:rsid w:val="0056726D"/>
    <w:rsid w:val="00570A41"/>
    <w:rsid w:val="00571B67"/>
    <w:rsid w:val="00573C25"/>
    <w:rsid w:val="005819D1"/>
    <w:rsid w:val="00582EDE"/>
    <w:rsid w:val="00595D16"/>
    <w:rsid w:val="005964FE"/>
    <w:rsid w:val="005A3A3B"/>
    <w:rsid w:val="005A412F"/>
    <w:rsid w:val="005A6F58"/>
    <w:rsid w:val="005B11AC"/>
    <w:rsid w:val="005B1EAD"/>
    <w:rsid w:val="005B3701"/>
    <w:rsid w:val="005B3D04"/>
    <w:rsid w:val="005B494E"/>
    <w:rsid w:val="005B6085"/>
    <w:rsid w:val="005B72D5"/>
    <w:rsid w:val="005C31CD"/>
    <w:rsid w:val="005C4304"/>
    <w:rsid w:val="005C630F"/>
    <w:rsid w:val="005D035A"/>
    <w:rsid w:val="005D06EB"/>
    <w:rsid w:val="005D0CB7"/>
    <w:rsid w:val="005D4347"/>
    <w:rsid w:val="005E1463"/>
    <w:rsid w:val="005F162F"/>
    <w:rsid w:val="005F1DD8"/>
    <w:rsid w:val="006010D7"/>
    <w:rsid w:val="00601AD1"/>
    <w:rsid w:val="00603A0A"/>
    <w:rsid w:val="00604B54"/>
    <w:rsid w:val="00604E07"/>
    <w:rsid w:val="0060519A"/>
    <w:rsid w:val="00607AD7"/>
    <w:rsid w:val="00610D77"/>
    <w:rsid w:val="006120B6"/>
    <w:rsid w:val="00613AFC"/>
    <w:rsid w:val="00615E3A"/>
    <w:rsid w:val="0061634B"/>
    <w:rsid w:val="0062011A"/>
    <w:rsid w:val="00621FCF"/>
    <w:rsid w:val="006233ED"/>
    <w:rsid w:val="00624F8E"/>
    <w:rsid w:val="00625890"/>
    <w:rsid w:val="0062676A"/>
    <w:rsid w:val="00631073"/>
    <w:rsid w:val="006322C2"/>
    <w:rsid w:val="00632AA0"/>
    <w:rsid w:val="00632ED1"/>
    <w:rsid w:val="0063330B"/>
    <w:rsid w:val="00637A2F"/>
    <w:rsid w:val="0064100D"/>
    <w:rsid w:val="00641230"/>
    <w:rsid w:val="00641D10"/>
    <w:rsid w:val="00643726"/>
    <w:rsid w:val="006453CE"/>
    <w:rsid w:val="006501BC"/>
    <w:rsid w:val="00653F03"/>
    <w:rsid w:val="00654AB7"/>
    <w:rsid w:val="00656E0F"/>
    <w:rsid w:val="006623D2"/>
    <w:rsid w:val="00663E36"/>
    <w:rsid w:val="00667564"/>
    <w:rsid w:val="00670CF3"/>
    <w:rsid w:val="006723A5"/>
    <w:rsid w:val="0067318B"/>
    <w:rsid w:val="00675B73"/>
    <w:rsid w:val="006772C2"/>
    <w:rsid w:val="00680088"/>
    <w:rsid w:val="00683AE1"/>
    <w:rsid w:val="006855A4"/>
    <w:rsid w:val="00685971"/>
    <w:rsid w:val="006928EA"/>
    <w:rsid w:val="00692B3A"/>
    <w:rsid w:val="00697892"/>
    <w:rsid w:val="006A0672"/>
    <w:rsid w:val="006A1800"/>
    <w:rsid w:val="006A2449"/>
    <w:rsid w:val="006A3A23"/>
    <w:rsid w:val="006A60F3"/>
    <w:rsid w:val="006B33FD"/>
    <w:rsid w:val="006B5B13"/>
    <w:rsid w:val="006C79E8"/>
    <w:rsid w:val="006D229D"/>
    <w:rsid w:val="006D3503"/>
    <w:rsid w:val="006D53E3"/>
    <w:rsid w:val="006E0655"/>
    <w:rsid w:val="006E1632"/>
    <w:rsid w:val="006E33FF"/>
    <w:rsid w:val="006E34B0"/>
    <w:rsid w:val="006E3FB4"/>
    <w:rsid w:val="006E4E39"/>
    <w:rsid w:val="006E5603"/>
    <w:rsid w:val="006F3C20"/>
    <w:rsid w:val="006F3D1D"/>
    <w:rsid w:val="006F71DF"/>
    <w:rsid w:val="007019D0"/>
    <w:rsid w:val="007105F2"/>
    <w:rsid w:val="0071061C"/>
    <w:rsid w:val="00711AF8"/>
    <w:rsid w:val="00713248"/>
    <w:rsid w:val="00714742"/>
    <w:rsid w:val="00716D0D"/>
    <w:rsid w:val="00723B11"/>
    <w:rsid w:val="0073182E"/>
    <w:rsid w:val="0073217C"/>
    <w:rsid w:val="00732528"/>
    <w:rsid w:val="00744169"/>
    <w:rsid w:val="00745407"/>
    <w:rsid w:val="00750485"/>
    <w:rsid w:val="00752809"/>
    <w:rsid w:val="00753DA3"/>
    <w:rsid w:val="00753F90"/>
    <w:rsid w:val="007544F5"/>
    <w:rsid w:val="00755F1B"/>
    <w:rsid w:val="00761924"/>
    <w:rsid w:val="0076396A"/>
    <w:rsid w:val="0076768D"/>
    <w:rsid w:val="00767FA2"/>
    <w:rsid w:val="00771C0C"/>
    <w:rsid w:val="00771EA1"/>
    <w:rsid w:val="0077257B"/>
    <w:rsid w:val="007765A6"/>
    <w:rsid w:val="00780296"/>
    <w:rsid w:val="00782C81"/>
    <w:rsid w:val="0078569D"/>
    <w:rsid w:val="0079481A"/>
    <w:rsid w:val="007A01E9"/>
    <w:rsid w:val="007A19F9"/>
    <w:rsid w:val="007A1FF4"/>
    <w:rsid w:val="007A2555"/>
    <w:rsid w:val="007A5D97"/>
    <w:rsid w:val="007A7E28"/>
    <w:rsid w:val="007B0687"/>
    <w:rsid w:val="007B1D33"/>
    <w:rsid w:val="007C165E"/>
    <w:rsid w:val="007D14A6"/>
    <w:rsid w:val="007D2A03"/>
    <w:rsid w:val="007E072E"/>
    <w:rsid w:val="007E110D"/>
    <w:rsid w:val="007E30C0"/>
    <w:rsid w:val="007E37EB"/>
    <w:rsid w:val="007E3914"/>
    <w:rsid w:val="007E4BA0"/>
    <w:rsid w:val="007E653A"/>
    <w:rsid w:val="007E6845"/>
    <w:rsid w:val="007F6722"/>
    <w:rsid w:val="00801041"/>
    <w:rsid w:val="0080117B"/>
    <w:rsid w:val="0080732E"/>
    <w:rsid w:val="008073F5"/>
    <w:rsid w:val="00814BD6"/>
    <w:rsid w:val="008163F1"/>
    <w:rsid w:val="008168BE"/>
    <w:rsid w:val="00817E19"/>
    <w:rsid w:val="008201B6"/>
    <w:rsid w:val="00822072"/>
    <w:rsid w:val="00823FE7"/>
    <w:rsid w:val="00824432"/>
    <w:rsid w:val="008260B1"/>
    <w:rsid w:val="00831831"/>
    <w:rsid w:val="00832A59"/>
    <w:rsid w:val="0083411D"/>
    <w:rsid w:val="00840301"/>
    <w:rsid w:val="008478E5"/>
    <w:rsid w:val="00852266"/>
    <w:rsid w:val="00853B45"/>
    <w:rsid w:val="008631EB"/>
    <w:rsid w:val="00864952"/>
    <w:rsid w:val="00864B55"/>
    <w:rsid w:val="00865552"/>
    <w:rsid w:val="00866136"/>
    <w:rsid w:val="00867AB0"/>
    <w:rsid w:val="0087075B"/>
    <w:rsid w:val="008710D8"/>
    <w:rsid w:val="00871FC3"/>
    <w:rsid w:val="008778A8"/>
    <w:rsid w:val="00877E50"/>
    <w:rsid w:val="00881093"/>
    <w:rsid w:val="00882C6E"/>
    <w:rsid w:val="008830DD"/>
    <w:rsid w:val="00883C9C"/>
    <w:rsid w:val="008902D8"/>
    <w:rsid w:val="00891CB9"/>
    <w:rsid w:val="0089684A"/>
    <w:rsid w:val="008A6B33"/>
    <w:rsid w:val="008A70BA"/>
    <w:rsid w:val="008B32DE"/>
    <w:rsid w:val="008B4BA2"/>
    <w:rsid w:val="008B6019"/>
    <w:rsid w:val="008B6C0B"/>
    <w:rsid w:val="008B70B3"/>
    <w:rsid w:val="008C1579"/>
    <w:rsid w:val="008C196E"/>
    <w:rsid w:val="008C4844"/>
    <w:rsid w:val="008C65AB"/>
    <w:rsid w:val="008C6BA4"/>
    <w:rsid w:val="008D113F"/>
    <w:rsid w:val="008D213D"/>
    <w:rsid w:val="008D2DB0"/>
    <w:rsid w:val="008D4B4A"/>
    <w:rsid w:val="008D7438"/>
    <w:rsid w:val="008E1AFB"/>
    <w:rsid w:val="008E288D"/>
    <w:rsid w:val="008F10AF"/>
    <w:rsid w:val="008F39AF"/>
    <w:rsid w:val="008F3D6A"/>
    <w:rsid w:val="00900528"/>
    <w:rsid w:val="00900743"/>
    <w:rsid w:val="00901A3A"/>
    <w:rsid w:val="009035AB"/>
    <w:rsid w:val="009035CE"/>
    <w:rsid w:val="00904E22"/>
    <w:rsid w:val="0090579E"/>
    <w:rsid w:val="00910645"/>
    <w:rsid w:val="00912419"/>
    <w:rsid w:val="00912756"/>
    <w:rsid w:val="009129F5"/>
    <w:rsid w:val="00912E9C"/>
    <w:rsid w:val="00913674"/>
    <w:rsid w:val="00915D1A"/>
    <w:rsid w:val="00921601"/>
    <w:rsid w:val="00922CB9"/>
    <w:rsid w:val="00927286"/>
    <w:rsid w:val="00931A61"/>
    <w:rsid w:val="00934567"/>
    <w:rsid w:val="009352FF"/>
    <w:rsid w:val="00936C8B"/>
    <w:rsid w:val="009378CD"/>
    <w:rsid w:val="0094332A"/>
    <w:rsid w:val="009505D0"/>
    <w:rsid w:val="00950E60"/>
    <w:rsid w:val="00951A02"/>
    <w:rsid w:val="0095279C"/>
    <w:rsid w:val="009541FD"/>
    <w:rsid w:val="00954299"/>
    <w:rsid w:val="009570E6"/>
    <w:rsid w:val="00960965"/>
    <w:rsid w:val="009658EB"/>
    <w:rsid w:val="00970A93"/>
    <w:rsid w:val="00970EB8"/>
    <w:rsid w:val="00972FC4"/>
    <w:rsid w:val="00981A37"/>
    <w:rsid w:val="0098313E"/>
    <w:rsid w:val="009867B6"/>
    <w:rsid w:val="009909AC"/>
    <w:rsid w:val="009919B2"/>
    <w:rsid w:val="00993492"/>
    <w:rsid w:val="00995DEB"/>
    <w:rsid w:val="00995F6F"/>
    <w:rsid w:val="0099602E"/>
    <w:rsid w:val="009972F0"/>
    <w:rsid w:val="00997C5A"/>
    <w:rsid w:val="00997E24"/>
    <w:rsid w:val="009A64FA"/>
    <w:rsid w:val="009A75B0"/>
    <w:rsid w:val="009A7C6B"/>
    <w:rsid w:val="009B0429"/>
    <w:rsid w:val="009B0B57"/>
    <w:rsid w:val="009B1270"/>
    <w:rsid w:val="009B3521"/>
    <w:rsid w:val="009B58F8"/>
    <w:rsid w:val="009C0A7C"/>
    <w:rsid w:val="009C2628"/>
    <w:rsid w:val="009C394F"/>
    <w:rsid w:val="009D10F0"/>
    <w:rsid w:val="009D2821"/>
    <w:rsid w:val="009D449F"/>
    <w:rsid w:val="009D71E2"/>
    <w:rsid w:val="009E086E"/>
    <w:rsid w:val="009E34D3"/>
    <w:rsid w:val="009E4A63"/>
    <w:rsid w:val="009F0D5D"/>
    <w:rsid w:val="009F0E23"/>
    <w:rsid w:val="009F498F"/>
    <w:rsid w:val="00A019D2"/>
    <w:rsid w:val="00A05693"/>
    <w:rsid w:val="00A105C5"/>
    <w:rsid w:val="00A12EFB"/>
    <w:rsid w:val="00A15909"/>
    <w:rsid w:val="00A16A8C"/>
    <w:rsid w:val="00A1772B"/>
    <w:rsid w:val="00A22EF4"/>
    <w:rsid w:val="00A304F9"/>
    <w:rsid w:val="00A31757"/>
    <w:rsid w:val="00A3251D"/>
    <w:rsid w:val="00A3499D"/>
    <w:rsid w:val="00A368DD"/>
    <w:rsid w:val="00A41C79"/>
    <w:rsid w:val="00A42ACE"/>
    <w:rsid w:val="00A45D90"/>
    <w:rsid w:val="00A4718C"/>
    <w:rsid w:val="00A5040C"/>
    <w:rsid w:val="00A505A0"/>
    <w:rsid w:val="00A50664"/>
    <w:rsid w:val="00A579AF"/>
    <w:rsid w:val="00A6545B"/>
    <w:rsid w:val="00A666A0"/>
    <w:rsid w:val="00A744C6"/>
    <w:rsid w:val="00A748F2"/>
    <w:rsid w:val="00A7526E"/>
    <w:rsid w:val="00A757DB"/>
    <w:rsid w:val="00A759E7"/>
    <w:rsid w:val="00A75E6A"/>
    <w:rsid w:val="00A83720"/>
    <w:rsid w:val="00A83D2E"/>
    <w:rsid w:val="00A918F3"/>
    <w:rsid w:val="00A91AB7"/>
    <w:rsid w:val="00A93AF2"/>
    <w:rsid w:val="00A93F2D"/>
    <w:rsid w:val="00A951EF"/>
    <w:rsid w:val="00A95C55"/>
    <w:rsid w:val="00AC14FA"/>
    <w:rsid w:val="00AC246B"/>
    <w:rsid w:val="00AC3518"/>
    <w:rsid w:val="00AC3B4F"/>
    <w:rsid w:val="00AC5944"/>
    <w:rsid w:val="00AC61B9"/>
    <w:rsid w:val="00AC695F"/>
    <w:rsid w:val="00AC71C8"/>
    <w:rsid w:val="00AC7D3D"/>
    <w:rsid w:val="00AD12C5"/>
    <w:rsid w:val="00AD1405"/>
    <w:rsid w:val="00AD541D"/>
    <w:rsid w:val="00AD5E04"/>
    <w:rsid w:val="00AD5F1D"/>
    <w:rsid w:val="00AD6ECA"/>
    <w:rsid w:val="00AD7545"/>
    <w:rsid w:val="00AE21F0"/>
    <w:rsid w:val="00AE4D28"/>
    <w:rsid w:val="00AF0412"/>
    <w:rsid w:val="00AF1FC5"/>
    <w:rsid w:val="00AF4F41"/>
    <w:rsid w:val="00AF6679"/>
    <w:rsid w:val="00AF6814"/>
    <w:rsid w:val="00B0205F"/>
    <w:rsid w:val="00B04C9F"/>
    <w:rsid w:val="00B05E77"/>
    <w:rsid w:val="00B06AB5"/>
    <w:rsid w:val="00B11285"/>
    <w:rsid w:val="00B1135F"/>
    <w:rsid w:val="00B119BF"/>
    <w:rsid w:val="00B1483C"/>
    <w:rsid w:val="00B14977"/>
    <w:rsid w:val="00B16CC7"/>
    <w:rsid w:val="00B16CD9"/>
    <w:rsid w:val="00B16FF8"/>
    <w:rsid w:val="00B21A71"/>
    <w:rsid w:val="00B22255"/>
    <w:rsid w:val="00B233F8"/>
    <w:rsid w:val="00B23892"/>
    <w:rsid w:val="00B23A0D"/>
    <w:rsid w:val="00B242B1"/>
    <w:rsid w:val="00B31666"/>
    <w:rsid w:val="00B31ACC"/>
    <w:rsid w:val="00B32CB8"/>
    <w:rsid w:val="00B34EDE"/>
    <w:rsid w:val="00B34EE1"/>
    <w:rsid w:val="00B3640D"/>
    <w:rsid w:val="00B41E22"/>
    <w:rsid w:val="00B4515F"/>
    <w:rsid w:val="00B45B16"/>
    <w:rsid w:val="00B5057B"/>
    <w:rsid w:val="00B514E3"/>
    <w:rsid w:val="00B52374"/>
    <w:rsid w:val="00B527E5"/>
    <w:rsid w:val="00B53ACE"/>
    <w:rsid w:val="00B56920"/>
    <w:rsid w:val="00B577A5"/>
    <w:rsid w:val="00B61B47"/>
    <w:rsid w:val="00B6231A"/>
    <w:rsid w:val="00B628F6"/>
    <w:rsid w:val="00B62999"/>
    <w:rsid w:val="00B65A51"/>
    <w:rsid w:val="00B67718"/>
    <w:rsid w:val="00B70093"/>
    <w:rsid w:val="00B754B7"/>
    <w:rsid w:val="00B76743"/>
    <w:rsid w:val="00B87FF0"/>
    <w:rsid w:val="00B9249B"/>
    <w:rsid w:val="00B96DAC"/>
    <w:rsid w:val="00BA0764"/>
    <w:rsid w:val="00BA31A2"/>
    <w:rsid w:val="00BA5AC9"/>
    <w:rsid w:val="00BB2DCC"/>
    <w:rsid w:val="00BB7DFD"/>
    <w:rsid w:val="00BC2788"/>
    <w:rsid w:val="00BC79CA"/>
    <w:rsid w:val="00BD4FB1"/>
    <w:rsid w:val="00BE15CE"/>
    <w:rsid w:val="00BE1E04"/>
    <w:rsid w:val="00BF03A7"/>
    <w:rsid w:val="00BF30BC"/>
    <w:rsid w:val="00BF5D92"/>
    <w:rsid w:val="00BF6B81"/>
    <w:rsid w:val="00C01CB1"/>
    <w:rsid w:val="00C0358D"/>
    <w:rsid w:val="00C06361"/>
    <w:rsid w:val="00C06A35"/>
    <w:rsid w:val="00C074D3"/>
    <w:rsid w:val="00C0761F"/>
    <w:rsid w:val="00C109AE"/>
    <w:rsid w:val="00C11704"/>
    <w:rsid w:val="00C1555D"/>
    <w:rsid w:val="00C16A15"/>
    <w:rsid w:val="00C20194"/>
    <w:rsid w:val="00C228AD"/>
    <w:rsid w:val="00C23123"/>
    <w:rsid w:val="00C27A9A"/>
    <w:rsid w:val="00C27B62"/>
    <w:rsid w:val="00C308E2"/>
    <w:rsid w:val="00C31625"/>
    <w:rsid w:val="00C31771"/>
    <w:rsid w:val="00C321D4"/>
    <w:rsid w:val="00C34F23"/>
    <w:rsid w:val="00C35A60"/>
    <w:rsid w:val="00C36049"/>
    <w:rsid w:val="00C40437"/>
    <w:rsid w:val="00C415DE"/>
    <w:rsid w:val="00C438E5"/>
    <w:rsid w:val="00C45E9A"/>
    <w:rsid w:val="00C4624F"/>
    <w:rsid w:val="00C506EB"/>
    <w:rsid w:val="00C50F4D"/>
    <w:rsid w:val="00C51953"/>
    <w:rsid w:val="00C521B4"/>
    <w:rsid w:val="00C544D0"/>
    <w:rsid w:val="00C56712"/>
    <w:rsid w:val="00C57A99"/>
    <w:rsid w:val="00C63D55"/>
    <w:rsid w:val="00C660B1"/>
    <w:rsid w:val="00C6794D"/>
    <w:rsid w:val="00C70ED8"/>
    <w:rsid w:val="00C72D1C"/>
    <w:rsid w:val="00C77B5B"/>
    <w:rsid w:val="00C94B9A"/>
    <w:rsid w:val="00C96D9F"/>
    <w:rsid w:val="00CA1184"/>
    <w:rsid w:val="00CA1B6B"/>
    <w:rsid w:val="00CA1D96"/>
    <w:rsid w:val="00CA1E95"/>
    <w:rsid w:val="00CA5333"/>
    <w:rsid w:val="00CA53ED"/>
    <w:rsid w:val="00CB12FB"/>
    <w:rsid w:val="00CB2432"/>
    <w:rsid w:val="00CC07B7"/>
    <w:rsid w:val="00CC172C"/>
    <w:rsid w:val="00CD02A3"/>
    <w:rsid w:val="00CD0D4E"/>
    <w:rsid w:val="00CD2D5A"/>
    <w:rsid w:val="00CD341B"/>
    <w:rsid w:val="00CD419D"/>
    <w:rsid w:val="00CD6D9C"/>
    <w:rsid w:val="00CE14BD"/>
    <w:rsid w:val="00CE1817"/>
    <w:rsid w:val="00CE2838"/>
    <w:rsid w:val="00CE39E8"/>
    <w:rsid w:val="00CE6A79"/>
    <w:rsid w:val="00CF2BB7"/>
    <w:rsid w:val="00CF4AA3"/>
    <w:rsid w:val="00CF5D03"/>
    <w:rsid w:val="00D021C7"/>
    <w:rsid w:val="00D03A32"/>
    <w:rsid w:val="00D07139"/>
    <w:rsid w:val="00D105C7"/>
    <w:rsid w:val="00D13680"/>
    <w:rsid w:val="00D14130"/>
    <w:rsid w:val="00D166AA"/>
    <w:rsid w:val="00D20738"/>
    <w:rsid w:val="00D253AE"/>
    <w:rsid w:val="00D256C1"/>
    <w:rsid w:val="00D27C41"/>
    <w:rsid w:val="00D300C5"/>
    <w:rsid w:val="00D30C99"/>
    <w:rsid w:val="00D318DA"/>
    <w:rsid w:val="00D32284"/>
    <w:rsid w:val="00D33FB3"/>
    <w:rsid w:val="00D35241"/>
    <w:rsid w:val="00D402DF"/>
    <w:rsid w:val="00D42ED1"/>
    <w:rsid w:val="00D43B72"/>
    <w:rsid w:val="00D43DBD"/>
    <w:rsid w:val="00D44364"/>
    <w:rsid w:val="00D475E4"/>
    <w:rsid w:val="00D47C2A"/>
    <w:rsid w:val="00D50EFA"/>
    <w:rsid w:val="00D51B8E"/>
    <w:rsid w:val="00D52C69"/>
    <w:rsid w:val="00D539CE"/>
    <w:rsid w:val="00D552F3"/>
    <w:rsid w:val="00D56DD7"/>
    <w:rsid w:val="00D62DDF"/>
    <w:rsid w:val="00D65829"/>
    <w:rsid w:val="00D7167B"/>
    <w:rsid w:val="00D71C66"/>
    <w:rsid w:val="00D76626"/>
    <w:rsid w:val="00D801C0"/>
    <w:rsid w:val="00D8688E"/>
    <w:rsid w:val="00D95B19"/>
    <w:rsid w:val="00D97AA2"/>
    <w:rsid w:val="00DA2409"/>
    <w:rsid w:val="00DA3C75"/>
    <w:rsid w:val="00DA5EE2"/>
    <w:rsid w:val="00DA6317"/>
    <w:rsid w:val="00DA6C87"/>
    <w:rsid w:val="00DB0A2D"/>
    <w:rsid w:val="00DB1CA1"/>
    <w:rsid w:val="00DB68C9"/>
    <w:rsid w:val="00DC0037"/>
    <w:rsid w:val="00DC40EC"/>
    <w:rsid w:val="00DC5764"/>
    <w:rsid w:val="00DC5F0E"/>
    <w:rsid w:val="00DC7582"/>
    <w:rsid w:val="00DD0439"/>
    <w:rsid w:val="00DD0B28"/>
    <w:rsid w:val="00DD1498"/>
    <w:rsid w:val="00DD167A"/>
    <w:rsid w:val="00DD20C5"/>
    <w:rsid w:val="00DE0501"/>
    <w:rsid w:val="00DE0706"/>
    <w:rsid w:val="00DE6BC0"/>
    <w:rsid w:val="00DE7141"/>
    <w:rsid w:val="00DF304D"/>
    <w:rsid w:val="00DF367D"/>
    <w:rsid w:val="00DF6BE6"/>
    <w:rsid w:val="00E028F2"/>
    <w:rsid w:val="00E02970"/>
    <w:rsid w:val="00E06241"/>
    <w:rsid w:val="00E06436"/>
    <w:rsid w:val="00E1265E"/>
    <w:rsid w:val="00E16213"/>
    <w:rsid w:val="00E21EF2"/>
    <w:rsid w:val="00E231EC"/>
    <w:rsid w:val="00E24B32"/>
    <w:rsid w:val="00E252A3"/>
    <w:rsid w:val="00E25AB3"/>
    <w:rsid w:val="00E263BE"/>
    <w:rsid w:val="00E268DF"/>
    <w:rsid w:val="00E30817"/>
    <w:rsid w:val="00E30B6F"/>
    <w:rsid w:val="00E31817"/>
    <w:rsid w:val="00E358E0"/>
    <w:rsid w:val="00E37009"/>
    <w:rsid w:val="00E402AB"/>
    <w:rsid w:val="00E405D7"/>
    <w:rsid w:val="00E417B5"/>
    <w:rsid w:val="00E453F0"/>
    <w:rsid w:val="00E4549F"/>
    <w:rsid w:val="00E45A8F"/>
    <w:rsid w:val="00E45F77"/>
    <w:rsid w:val="00E50890"/>
    <w:rsid w:val="00E539EC"/>
    <w:rsid w:val="00E56E38"/>
    <w:rsid w:val="00E56E8A"/>
    <w:rsid w:val="00E604B9"/>
    <w:rsid w:val="00E60F6E"/>
    <w:rsid w:val="00E6314F"/>
    <w:rsid w:val="00E64B80"/>
    <w:rsid w:val="00E66761"/>
    <w:rsid w:val="00E66845"/>
    <w:rsid w:val="00E70996"/>
    <w:rsid w:val="00E749E6"/>
    <w:rsid w:val="00E77EF3"/>
    <w:rsid w:val="00E80E3D"/>
    <w:rsid w:val="00E84FB5"/>
    <w:rsid w:val="00E917AA"/>
    <w:rsid w:val="00EA2D55"/>
    <w:rsid w:val="00EB1488"/>
    <w:rsid w:val="00EB243F"/>
    <w:rsid w:val="00EB40D9"/>
    <w:rsid w:val="00EB7A3F"/>
    <w:rsid w:val="00EC058C"/>
    <w:rsid w:val="00EC166E"/>
    <w:rsid w:val="00EC23FC"/>
    <w:rsid w:val="00EC4906"/>
    <w:rsid w:val="00EC5006"/>
    <w:rsid w:val="00EC6B6D"/>
    <w:rsid w:val="00ED0EDB"/>
    <w:rsid w:val="00ED2719"/>
    <w:rsid w:val="00ED5105"/>
    <w:rsid w:val="00ED5D9F"/>
    <w:rsid w:val="00ED5E9E"/>
    <w:rsid w:val="00ED639B"/>
    <w:rsid w:val="00ED693C"/>
    <w:rsid w:val="00EE01BE"/>
    <w:rsid w:val="00EE0CAA"/>
    <w:rsid w:val="00EE103B"/>
    <w:rsid w:val="00EE15CF"/>
    <w:rsid w:val="00EE22A6"/>
    <w:rsid w:val="00EE319C"/>
    <w:rsid w:val="00EE3235"/>
    <w:rsid w:val="00EE474F"/>
    <w:rsid w:val="00EE7EBF"/>
    <w:rsid w:val="00EF06C3"/>
    <w:rsid w:val="00EF1EDC"/>
    <w:rsid w:val="00EF4E92"/>
    <w:rsid w:val="00EF6CA2"/>
    <w:rsid w:val="00F00119"/>
    <w:rsid w:val="00F01AC7"/>
    <w:rsid w:val="00F05E57"/>
    <w:rsid w:val="00F078ED"/>
    <w:rsid w:val="00F100E3"/>
    <w:rsid w:val="00F12B85"/>
    <w:rsid w:val="00F149A1"/>
    <w:rsid w:val="00F14AD3"/>
    <w:rsid w:val="00F21934"/>
    <w:rsid w:val="00F21B82"/>
    <w:rsid w:val="00F25587"/>
    <w:rsid w:val="00F2653B"/>
    <w:rsid w:val="00F3003E"/>
    <w:rsid w:val="00F32854"/>
    <w:rsid w:val="00F34A60"/>
    <w:rsid w:val="00F41486"/>
    <w:rsid w:val="00F44982"/>
    <w:rsid w:val="00F45A51"/>
    <w:rsid w:val="00F46B78"/>
    <w:rsid w:val="00F51FA6"/>
    <w:rsid w:val="00F5513D"/>
    <w:rsid w:val="00F552A6"/>
    <w:rsid w:val="00F57CB7"/>
    <w:rsid w:val="00F60BF6"/>
    <w:rsid w:val="00F62E8B"/>
    <w:rsid w:val="00F63069"/>
    <w:rsid w:val="00F64265"/>
    <w:rsid w:val="00F65B49"/>
    <w:rsid w:val="00F66880"/>
    <w:rsid w:val="00F6738B"/>
    <w:rsid w:val="00F70BFD"/>
    <w:rsid w:val="00F71279"/>
    <w:rsid w:val="00F74D9D"/>
    <w:rsid w:val="00F83356"/>
    <w:rsid w:val="00F87828"/>
    <w:rsid w:val="00F93744"/>
    <w:rsid w:val="00F93ACD"/>
    <w:rsid w:val="00F95966"/>
    <w:rsid w:val="00F95A65"/>
    <w:rsid w:val="00F96988"/>
    <w:rsid w:val="00FA0D47"/>
    <w:rsid w:val="00FA32F1"/>
    <w:rsid w:val="00FA4AE7"/>
    <w:rsid w:val="00FA681D"/>
    <w:rsid w:val="00FB194C"/>
    <w:rsid w:val="00FB305C"/>
    <w:rsid w:val="00FB6ECF"/>
    <w:rsid w:val="00FC4B76"/>
    <w:rsid w:val="00FC4ECE"/>
    <w:rsid w:val="00FC7224"/>
    <w:rsid w:val="00FD28BE"/>
    <w:rsid w:val="00FD5D90"/>
    <w:rsid w:val="00FE23A5"/>
    <w:rsid w:val="00FE23CD"/>
    <w:rsid w:val="00FE4D41"/>
    <w:rsid w:val="00FE53F2"/>
    <w:rsid w:val="00FE55F8"/>
    <w:rsid w:val="00FE7F9B"/>
    <w:rsid w:val="00FF1D5B"/>
    <w:rsid w:val="00FF2A2A"/>
    <w:rsid w:val="00FF317B"/>
    <w:rsid w:val="00FF44FE"/>
    <w:rsid w:val="00FF70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CE00B3F"/>
  <w15:chartTrackingRefBased/>
  <w15:docId w15:val="{5CFD2F79-267D-4F98-BA09-ED472269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D1"/>
  </w:style>
  <w:style w:type="paragraph" w:styleId="Ttulo1">
    <w:name w:val="heading 1"/>
    <w:basedOn w:val="Normal"/>
    <w:next w:val="Normal"/>
    <w:link w:val="Ttulo1Char"/>
    <w:uiPriority w:val="9"/>
    <w:qFormat/>
    <w:rsid w:val="00193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D318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har"/>
    <w:uiPriority w:val="9"/>
    <w:unhideWhenUsed/>
    <w:qFormat/>
    <w:rsid w:val="004E0A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mlista">
    <w:name w:val="No List"/>
    <w:uiPriority w:val="99"/>
    <w:semiHidden/>
    <w:unhideWhenUsed/>
  </w:style>
  <w:style w:type="paragraph" w:styleId="Cabealho">
    <w:name w:val="header"/>
    <w:basedOn w:val="Normal"/>
    <w:link w:val="CabealhoChar"/>
    <w:uiPriority w:val="99"/>
    <w:unhideWhenUsed/>
    <w:rsid w:val="00BA076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0764"/>
  </w:style>
  <w:style w:type="paragraph" w:styleId="Rodap">
    <w:name w:val="footer"/>
    <w:basedOn w:val="Normal"/>
    <w:link w:val="RodapChar"/>
    <w:uiPriority w:val="99"/>
    <w:unhideWhenUsed/>
    <w:rsid w:val="00BA0764"/>
    <w:pPr>
      <w:tabs>
        <w:tab w:val="center" w:pos="4252"/>
        <w:tab w:val="right" w:pos="8504"/>
      </w:tabs>
      <w:spacing w:after="0" w:line="240" w:lineRule="auto"/>
    </w:pPr>
  </w:style>
  <w:style w:type="character" w:customStyle="1" w:styleId="RodapChar">
    <w:name w:val="Rodapé Char"/>
    <w:basedOn w:val="Fontepargpadro"/>
    <w:link w:val="Rodap"/>
    <w:uiPriority w:val="99"/>
    <w:rsid w:val="00BA0764"/>
  </w:style>
  <w:style w:type="character" w:styleId="Hyperlink">
    <w:name w:val="Hyperlink"/>
    <w:basedOn w:val="Fontepargpadro"/>
    <w:uiPriority w:val="99"/>
    <w:unhideWhenUsed/>
    <w:rsid w:val="003D603F"/>
    <w:rPr>
      <w:color w:val="0000FF"/>
      <w:u w:val="single"/>
    </w:rPr>
  </w:style>
  <w:style w:type="paragraph" w:styleId="PargrafodaLista">
    <w:name w:val="List Paragraph"/>
    <w:basedOn w:val="Normal"/>
    <w:uiPriority w:val="34"/>
    <w:qFormat/>
    <w:rsid w:val="003E33A6"/>
    <w:pPr>
      <w:ind w:left="720"/>
      <w:contextualSpacing/>
    </w:pPr>
  </w:style>
  <w:style w:type="paragraph" w:styleId="Textodebalo">
    <w:name w:val="Balloon Text"/>
    <w:basedOn w:val="Normal"/>
    <w:link w:val="TextodebaloChar"/>
    <w:uiPriority w:val="99"/>
    <w:semiHidden/>
    <w:unhideWhenUsed/>
    <w:rsid w:val="00DB68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68C9"/>
    <w:rPr>
      <w:rFonts w:ascii="Segoe UI" w:hAnsi="Segoe UI" w:cs="Segoe UI"/>
      <w:sz w:val="18"/>
      <w:szCs w:val="18"/>
    </w:rPr>
  </w:style>
  <w:style w:type="paragraph" w:styleId="SemEspaamento">
    <w:name w:val="No Spacing"/>
    <w:link w:val="SemEspaamentoChar"/>
    <w:uiPriority w:val="1"/>
    <w:qFormat/>
    <w:rsid w:val="00B41E22"/>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41E22"/>
    <w:rPr>
      <w:rFonts w:eastAsiaTheme="minorEastAsia"/>
      <w:lang w:eastAsia="pt-BR"/>
    </w:rPr>
  </w:style>
  <w:style w:type="character" w:customStyle="1" w:styleId="Ttulo5Char">
    <w:name w:val="Título 5 Char"/>
    <w:basedOn w:val="Fontepargpadro"/>
    <w:link w:val="Ttulo5"/>
    <w:uiPriority w:val="9"/>
    <w:rsid w:val="004E0A58"/>
    <w:rPr>
      <w:rFonts w:asciiTheme="majorHAnsi" w:eastAsiaTheme="majorEastAsia" w:hAnsiTheme="majorHAnsi" w:cstheme="majorBidi"/>
      <w:color w:val="2F5496" w:themeColor="accent1" w:themeShade="BF"/>
    </w:rPr>
  </w:style>
  <w:style w:type="paragraph" w:styleId="Textodenotaderodap">
    <w:name w:val="footnote text"/>
    <w:basedOn w:val="Normal"/>
    <w:link w:val="TextodenotaderodapChar"/>
    <w:unhideWhenUsed/>
    <w:rsid w:val="00F95966"/>
    <w:pPr>
      <w:spacing w:after="0" w:line="240" w:lineRule="auto"/>
    </w:pPr>
    <w:rPr>
      <w:rFonts w:eastAsiaTheme="minorEastAsia"/>
      <w:sz w:val="20"/>
      <w:szCs w:val="20"/>
    </w:rPr>
  </w:style>
  <w:style w:type="character" w:customStyle="1" w:styleId="TextodenotaderodapChar">
    <w:name w:val="Texto de nota de rodapé Char"/>
    <w:basedOn w:val="Fontepargpadro"/>
    <w:link w:val="Textodenotaderodap"/>
    <w:rsid w:val="00F95966"/>
    <w:rPr>
      <w:rFonts w:eastAsiaTheme="minorEastAsia"/>
      <w:sz w:val="20"/>
      <w:szCs w:val="20"/>
    </w:rPr>
  </w:style>
  <w:style w:type="character" w:styleId="Refdenotaderodap">
    <w:name w:val="footnote reference"/>
    <w:basedOn w:val="Fontepargpadro"/>
    <w:unhideWhenUsed/>
    <w:rsid w:val="00F95966"/>
    <w:rPr>
      <w:vertAlign w:val="superscript"/>
    </w:rPr>
  </w:style>
  <w:style w:type="table" w:styleId="Tabelacomgrade">
    <w:name w:val="Table Grid"/>
    <w:basedOn w:val="Tabelanormal"/>
    <w:uiPriority w:val="59"/>
    <w:rsid w:val="00B16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ulo1Char">
    <w:name w:val="Título 1 Char"/>
    <w:basedOn w:val="Fontepargpadro"/>
    <w:link w:val="Ttulo1"/>
    <w:uiPriority w:val="9"/>
    <w:rsid w:val="00193961"/>
    <w:rPr>
      <w:rFonts w:asciiTheme="majorHAnsi" w:eastAsiaTheme="majorEastAsia" w:hAnsiTheme="majorHAnsi" w:cstheme="majorBidi"/>
      <w:color w:val="2F5496" w:themeColor="accent1" w:themeShade="BF"/>
      <w:sz w:val="32"/>
      <w:szCs w:val="32"/>
    </w:rPr>
  </w:style>
  <w:style w:type="character" w:customStyle="1" w:styleId="MenoPendente1">
    <w:name w:val="Menção Pendente1"/>
    <w:basedOn w:val="Fontepargpadro"/>
    <w:uiPriority w:val="99"/>
    <w:semiHidden/>
    <w:unhideWhenUsed/>
    <w:rsid w:val="00410742"/>
    <w:rPr>
      <w:color w:val="605E5C"/>
      <w:shd w:val="clear" w:color="auto" w:fill="E1DFDD"/>
    </w:rPr>
  </w:style>
  <w:style w:type="character" w:styleId="TextodoEspaoReservado">
    <w:name w:val="Placeholder Text"/>
    <w:basedOn w:val="Fontepargpadro"/>
    <w:uiPriority w:val="99"/>
    <w:semiHidden/>
    <w:rsid w:val="00372D73"/>
    <w:rPr>
      <w:color w:val="808080"/>
    </w:rPr>
  </w:style>
  <w:style w:type="paragraph" w:styleId="Textodenotadefim">
    <w:name w:val="endnote text"/>
    <w:basedOn w:val="Normal"/>
    <w:link w:val="TextodenotadefimChar"/>
    <w:uiPriority w:val="99"/>
    <w:semiHidden/>
    <w:unhideWhenUsed/>
    <w:rsid w:val="00EE22A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E22A6"/>
    <w:rPr>
      <w:sz w:val="20"/>
      <w:szCs w:val="20"/>
    </w:rPr>
  </w:style>
  <w:style w:type="character" w:styleId="Refdenotadefim">
    <w:name w:val="endnote reference"/>
    <w:basedOn w:val="Fontepargpadro"/>
    <w:uiPriority w:val="99"/>
    <w:semiHidden/>
    <w:unhideWhenUsed/>
    <w:rsid w:val="00EE22A6"/>
    <w:rPr>
      <w:vertAlign w:val="superscript"/>
    </w:rPr>
  </w:style>
  <w:style w:type="table" w:styleId="TabeladeLista4-nfase2">
    <w:name w:val="List Table 4 Accent 2"/>
    <w:basedOn w:val="Tabelanormal"/>
    <w:uiPriority w:val="49"/>
    <w:rsid w:val="00B34ED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rPr>
      <w:hidden/>
    </w:trPr>
    <w:tblStylePr w:type="firstRow">
      <w:rPr>
        <w:b/>
        <w:bCs/>
        <w:color w:val="FFFFFF" w:themeColor="background1"/>
      </w:rPr>
      <w:tblPr/>
      <w:trPr>
        <w:hidden/>
      </w:tr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rPr>
        <w:hidden/>
      </w:trPr>
      <w:tcPr>
        <w:tcBorders>
          <w:top w:val="double" w:sz="4" w:space="0" w:color="F4B083" w:themeColor="accent2" w:themeTint="99"/>
        </w:tcBorders>
      </w:tcPr>
    </w:tblStylePr>
    <w:tblStylePr w:type="firstCol">
      <w:rPr>
        <w:b/>
        <w:bCs/>
      </w:rPr>
    </w:tblStylePr>
    <w:tblStylePr w:type="lastCol">
      <w:rPr>
        <w:b/>
        <w:bCs/>
      </w:rPr>
    </w:tblStylePr>
    <w:tblStylePr w:type="band1Vert">
      <w:tblPr/>
      <w:trPr>
        <w:hidden/>
      </w:trPr>
      <w:tcPr>
        <w:shd w:val="clear" w:color="auto" w:fill="FBE4D5" w:themeFill="accent2" w:themeFillTint="33"/>
      </w:tcPr>
    </w:tblStylePr>
    <w:tblStylePr w:type="band1Horz">
      <w:tblPr/>
      <w:trPr>
        <w:hidden/>
      </w:trPr>
      <w:tcPr>
        <w:shd w:val="clear" w:color="auto" w:fill="FBE4D5" w:themeFill="accent2" w:themeFillTint="33"/>
      </w:tcPr>
    </w:tblStylePr>
  </w:style>
  <w:style w:type="paragraph" w:styleId="NormalWeb">
    <w:name w:val="Normal (Web)"/>
    <w:basedOn w:val="Normal"/>
    <w:uiPriority w:val="99"/>
    <w:semiHidden/>
    <w:unhideWhenUsed/>
    <w:rsid w:val="007676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164D32"/>
    <w:rPr>
      <w:color w:val="605E5C"/>
      <w:shd w:val="clear" w:color="auto" w:fill="E1DFDD"/>
    </w:rPr>
  </w:style>
  <w:style w:type="character" w:styleId="HiperlinkVisitado">
    <w:name w:val="FollowedHyperlink"/>
    <w:basedOn w:val="Fontepargpadro"/>
    <w:uiPriority w:val="99"/>
    <w:semiHidden/>
    <w:unhideWhenUsed/>
    <w:rsid w:val="00D166AA"/>
    <w:rPr>
      <w:color w:val="954F72" w:themeColor="followedHyperlink"/>
      <w:u w:val="single"/>
    </w:rPr>
  </w:style>
  <w:style w:type="character" w:customStyle="1" w:styleId="Ttulo2Char">
    <w:name w:val="Título 2 Char"/>
    <w:basedOn w:val="Fontepargpadro"/>
    <w:link w:val="Ttulo2"/>
    <w:uiPriority w:val="9"/>
    <w:semiHidden/>
    <w:rsid w:val="00D318DA"/>
    <w:rPr>
      <w:rFonts w:asciiTheme="majorHAnsi" w:eastAsiaTheme="majorEastAsia" w:hAnsiTheme="majorHAnsi" w:cstheme="majorBidi"/>
      <w:color w:val="2F5496" w:themeColor="accent1" w:themeShade="BF"/>
      <w:sz w:val="26"/>
      <w:szCs w:val="26"/>
    </w:rPr>
  </w:style>
  <w:style w:type="paragraph" w:styleId="CabealhodoSumrio">
    <w:name w:val="TOC Heading"/>
    <w:basedOn w:val="Ttulo1"/>
    <w:next w:val="Normal"/>
    <w:uiPriority w:val="39"/>
    <w:unhideWhenUsed/>
    <w:qFormat/>
    <w:rsid w:val="00D318DA"/>
    <w:pPr>
      <w:outlineLvl w:val="9"/>
    </w:pPr>
    <w:rPr>
      <w:lang w:eastAsia="pt-BR"/>
    </w:rPr>
  </w:style>
  <w:style w:type="paragraph" w:styleId="Sumrio1">
    <w:name w:val="toc 1"/>
    <w:basedOn w:val="Normal"/>
    <w:next w:val="Normal"/>
    <w:autoRedefine/>
    <w:uiPriority w:val="39"/>
    <w:unhideWhenUsed/>
    <w:rsid w:val="00D318DA"/>
    <w:pPr>
      <w:spacing w:after="100"/>
    </w:pPr>
  </w:style>
  <w:style w:type="paragraph" w:styleId="Sumrio2">
    <w:name w:val="toc 2"/>
    <w:basedOn w:val="Normal"/>
    <w:next w:val="Normal"/>
    <w:autoRedefine/>
    <w:uiPriority w:val="39"/>
    <w:unhideWhenUsed/>
    <w:rsid w:val="00D318DA"/>
    <w:pPr>
      <w:spacing w:after="100"/>
      <w:ind w:left="220"/>
    </w:pPr>
  </w:style>
  <w:style w:type="character" w:styleId="Refdecomentrio">
    <w:name w:val="annotation reference"/>
    <w:basedOn w:val="Fontepargpadro"/>
    <w:uiPriority w:val="99"/>
    <w:semiHidden/>
    <w:unhideWhenUsed/>
    <w:rsid w:val="001679E5"/>
    <w:rPr>
      <w:sz w:val="16"/>
      <w:szCs w:val="16"/>
    </w:rPr>
  </w:style>
  <w:style w:type="paragraph" w:styleId="Textodecomentrio">
    <w:name w:val="annotation text"/>
    <w:basedOn w:val="Normal"/>
    <w:link w:val="TextodecomentrioChar"/>
    <w:uiPriority w:val="99"/>
    <w:unhideWhenUsed/>
    <w:rsid w:val="001679E5"/>
    <w:pPr>
      <w:spacing w:line="240" w:lineRule="auto"/>
    </w:pPr>
    <w:rPr>
      <w:sz w:val="20"/>
      <w:szCs w:val="20"/>
    </w:rPr>
  </w:style>
  <w:style w:type="character" w:customStyle="1" w:styleId="TextodecomentrioChar">
    <w:name w:val="Texto de comentário Char"/>
    <w:basedOn w:val="Fontepargpadro"/>
    <w:link w:val="Textodecomentrio"/>
    <w:uiPriority w:val="99"/>
    <w:rsid w:val="001679E5"/>
    <w:rPr>
      <w:sz w:val="20"/>
      <w:szCs w:val="20"/>
    </w:rPr>
  </w:style>
  <w:style w:type="paragraph" w:styleId="Assuntodocomentrio">
    <w:name w:val="annotation subject"/>
    <w:basedOn w:val="Textodecomentrio"/>
    <w:next w:val="Textodecomentrio"/>
    <w:link w:val="AssuntodocomentrioChar"/>
    <w:uiPriority w:val="99"/>
    <w:semiHidden/>
    <w:unhideWhenUsed/>
    <w:rsid w:val="001679E5"/>
    <w:rPr>
      <w:b/>
      <w:bCs/>
    </w:rPr>
  </w:style>
  <w:style w:type="character" w:customStyle="1" w:styleId="AssuntodocomentrioChar">
    <w:name w:val="Assunto do comentário Char"/>
    <w:basedOn w:val="TextodecomentrioChar"/>
    <w:link w:val="Assuntodocomentrio"/>
    <w:uiPriority w:val="99"/>
    <w:semiHidden/>
    <w:rsid w:val="001679E5"/>
    <w:rPr>
      <w:b/>
      <w:bCs/>
      <w:sz w:val="20"/>
      <w:szCs w:val="20"/>
    </w:rPr>
  </w:style>
  <w:style w:type="character" w:styleId="Forte">
    <w:name w:val="Strong"/>
    <w:basedOn w:val="Fontepargpadro"/>
    <w:uiPriority w:val="22"/>
    <w:qFormat/>
    <w:rsid w:val="002A7240"/>
    <w:rPr>
      <w:b/>
      <w:bCs/>
    </w:rPr>
  </w:style>
  <w:style w:type="character" w:customStyle="1" w:styleId="cf01">
    <w:name w:val="cf01"/>
    <w:basedOn w:val="Fontepargpadro"/>
    <w:rsid w:val="009867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7945">
      <w:bodyDiv w:val="1"/>
      <w:marLeft w:val="0"/>
      <w:marRight w:val="0"/>
      <w:marTop w:val="0"/>
      <w:marBottom w:val="0"/>
      <w:divBdr>
        <w:top w:val="none" w:sz="0" w:space="0" w:color="auto"/>
        <w:left w:val="none" w:sz="0" w:space="0" w:color="auto"/>
        <w:bottom w:val="none" w:sz="0" w:space="0" w:color="auto"/>
        <w:right w:val="none" w:sz="0" w:space="0" w:color="auto"/>
      </w:divBdr>
    </w:div>
    <w:div w:id="30153833">
      <w:bodyDiv w:val="1"/>
      <w:marLeft w:val="0"/>
      <w:marRight w:val="0"/>
      <w:marTop w:val="0"/>
      <w:marBottom w:val="0"/>
      <w:divBdr>
        <w:top w:val="none" w:sz="0" w:space="0" w:color="auto"/>
        <w:left w:val="none" w:sz="0" w:space="0" w:color="auto"/>
        <w:bottom w:val="none" w:sz="0" w:space="0" w:color="auto"/>
        <w:right w:val="none" w:sz="0" w:space="0" w:color="auto"/>
      </w:divBdr>
    </w:div>
    <w:div w:id="59014231">
      <w:bodyDiv w:val="1"/>
      <w:marLeft w:val="0"/>
      <w:marRight w:val="0"/>
      <w:marTop w:val="0"/>
      <w:marBottom w:val="0"/>
      <w:divBdr>
        <w:top w:val="none" w:sz="0" w:space="0" w:color="auto"/>
        <w:left w:val="none" w:sz="0" w:space="0" w:color="auto"/>
        <w:bottom w:val="none" w:sz="0" w:space="0" w:color="auto"/>
        <w:right w:val="none" w:sz="0" w:space="0" w:color="auto"/>
      </w:divBdr>
    </w:div>
    <w:div w:id="60372878">
      <w:bodyDiv w:val="1"/>
      <w:marLeft w:val="0"/>
      <w:marRight w:val="0"/>
      <w:marTop w:val="0"/>
      <w:marBottom w:val="0"/>
      <w:divBdr>
        <w:top w:val="none" w:sz="0" w:space="0" w:color="auto"/>
        <w:left w:val="none" w:sz="0" w:space="0" w:color="auto"/>
        <w:bottom w:val="none" w:sz="0" w:space="0" w:color="auto"/>
        <w:right w:val="none" w:sz="0" w:space="0" w:color="auto"/>
      </w:divBdr>
    </w:div>
    <w:div w:id="65687299">
      <w:bodyDiv w:val="1"/>
      <w:marLeft w:val="0"/>
      <w:marRight w:val="0"/>
      <w:marTop w:val="0"/>
      <w:marBottom w:val="0"/>
      <w:divBdr>
        <w:top w:val="none" w:sz="0" w:space="0" w:color="auto"/>
        <w:left w:val="none" w:sz="0" w:space="0" w:color="auto"/>
        <w:bottom w:val="none" w:sz="0" w:space="0" w:color="auto"/>
        <w:right w:val="none" w:sz="0" w:space="0" w:color="auto"/>
      </w:divBdr>
    </w:div>
    <w:div w:id="129633096">
      <w:bodyDiv w:val="1"/>
      <w:marLeft w:val="0"/>
      <w:marRight w:val="0"/>
      <w:marTop w:val="0"/>
      <w:marBottom w:val="0"/>
      <w:divBdr>
        <w:top w:val="none" w:sz="0" w:space="0" w:color="auto"/>
        <w:left w:val="none" w:sz="0" w:space="0" w:color="auto"/>
        <w:bottom w:val="none" w:sz="0" w:space="0" w:color="auto"/>
        <w:right w:val="none" w:sz="0" w:space="0" w:color="auto"/>
      </w:divBdr>
    </w:div>
    <w:div w:id="152113288">
      <w:bodyDiv w:val="1"/>
      <w:marLeft w:val="0"/>
      <w:marRight w:val="0"/>
      <w:marTop w:val="0"/>
      <w:marBottom w:val="0"/>
      <w:divBdr>
        <w:top w:val="none" w:sz="0" w:space="0" w:color="auto"/>
        <w:left w:val="none" w:sz="0" w:space="0" w:color="auto"/>
        <w:bottom w:val="none" w:sz="0" w:space="0" w:color="auto"/>
        <w:right w:val="none" w:sz="0" w:space="0" w:color="auto"/>
      </w:divBdr>
    </w:div>
    <w:div w:id="170293394">
      <w:bodyDiv w:val="1"/>
      <w:marLeft w:val="0"/>
      <w:marRight w:val="0"/>
      <w:marTop w:val="0"/>
      <w:marBottom w:val="0"/>
      <w:divBdr>
        <w:top w:val="none" w:sz="0" w:space="0" w:color="auto"/>
        <w:left w:val="none" w:sz="0" w:space="0" w:color="auto"/>
        <w:bottom w:val="none" w:sz="0" w:space="0" w:color="auto"/>
        <w:right w:val="none" w:sz="0" w:space="0" w:color="auto"/>
      </w:divBdr>
    </w:div>
    <w:div w:id="180900938">
      <w:bodyDiv w:val="1"/>
      <w:marLeft w:val="0"/>
      <w:marRight w:val="0"/>
      <w:marTop w:val="0"/>
      <w:marBottom w:val="0"/>
      <w:divBdr>
        <w:top w:val="none" w:sz="0" w:space="0" w:color="auto"/>
        <w:left w:val="none" w:sz="0" w:space="0" w:color="auto"/>
        <w:bottom w:val="none" w:sz="0" w:space="0" w:color="auto"/>
        <w:right w:val="none" w:sz="0" w:space="0" w:color="auto"/>
      </w:divBdr>
    </w:div>
    <w:div w:id="186143520">
      <w:bodyDiv w:val="1"/>
      <w:marLeft w:val="0"/>
      <w:marRight w:val="0"/>
      <w:marTop w:val="0"/>
      <w:marBottom w:val="0"/>
      <w:divBdr>
        <w:top w:val="none" w:sz="0" w:space="0" w:color="auto"/>
        <w:left w:val="none" w:sz="0" w:space="0" w:color="auto"/>
        <w:bottom w:val="none" w:sz="0" w:space="0" w:color="auto"/>
        <w:right w:val="none" w:sz="0" w:space="0" w:color="auto"/>
      </w:divBdr>
    </w:div>
    <w:div w:id="189340131">
      <w:bodyDiv w:val="1"/>
      <w:marLeft w:val="0"/>
      <w:marRight w:val="0"/>
      <w:marTop w:val="0"/>
      <w:marBottom w:val="0"/>
      <w:divBdr>
        <w:top w:val="none" w:sz="0" w:space="0" w:color="auto"/>
        <w:left w:val="none" w:sz="0" w:space="0" w:color="auto"/>
        <w:bottom w:val="none" w:sz="0" w:space="0" w:color="auto"/>
        <w:right w:val="none" w:sz="0" w:space="0" w:color="auto"/>
      </w:divBdr>
    </w:div>
    <w:div w:id="227496896">
      <w:bodyDiv w:val="1"/>
      <w:marLeft w:val="0"/>
      <w:marRight w:val="0"/>
      <w:marTop w:val="0"/>
      <w:marBottom w:val="0"/>
      <w:divBdr>
        <w:top w:val="none" w:sz="0" w:space="0" w:color="auto"/>
        <w:left w:val="none" w:sz="0" w:space="0" w:color="auto"/>
        <w:bottom w:val="none" w:sz="0" w:space="0" w:color="auto"/>
        <w:right w:val="none" w:sz="0" w:space="0" w:color="auto"/>
      </w:divBdr>
    </w:div>
    <w:div w:id="237325883">
      <w:bodyDiv w:val="1"/>
      <w:marLeft w:val="0"/>
      <w:marRight w:val="0"/>
      <w:marTop w:val="0"/>
      <w:marBottom w:val="0"/>
      <w:divBdr>
        <w:top w:val="none" w:sz="0" w:space="0" w:color="auto"/>
        <w:left w:val="none" w:sz="0" w:space="0" w:color="auto"/>
        <w:bottom w:val="none" w:sz="0" w:space="0" w:color="auto"/>
        <w:right w:val="none" w:sz="0" w:space="0" w:color="auto"/>
      </w:divBdr>
    </w:div>
    <w:div w:id="238099833">
      <w:bodyDiv w:val="1"/>
      <w:marLeft w:val="0"/>
      <w:marRight w:val="0"/>
      <w:marTop w:val="0"/>
      <w:marBottom w:val="0"/>
      <w:divBdr>
        <w:top w:val="none" w:sz="0" w:space="0" w:color="auto"/>
        <w:left w:val="none" w:sz="0" w:space="0" w:color="auto"/>
        <w:bottom w:val="none" w:sz="0" w:space="0" w:color="auto"/>
        <w:right w:val="none" w:sz="0" w:space="0" w:color="auto"/>
      </w:divBdr>
    </w:div>
    <w:div w:id="239367383">
      <w:bodyDiv w:val="1"/>
      <w:marLeft w:val="0"/>
      <w:marRight w:val="0"/>
      <w:marTop w:val="0"/>
      <w:marBottom w:val="0"/>
      <w:divBdr>
        <w:top w:val="none" w:sz="0" w:space="0" w:color="auto"/>
        <w:left w:val="none" w:sz="0" w:space="0" w:color="auto"/>
        <w:bottom w:val="none" w:sz="0" w:space="0" w:color="auto"/>
        <w:right w:val="none" w:sz="0" w:space="0" w:color="auto"/>
      </w:divBdr>
    </w:div>
    <w:div w:id="249436872">
      <w:bodyDiv w:val="1"/>
      <w:marLeft w:val="0"/>
      <w:marRight w:val="0"/>
      <w:marTop w:val="0"/>
      <w:marBottom w:val="0"/>
      <w:divBdr>
        <w:top w:val="none" w:sz="0" w:space="0" w:color="auto"/>
        <w:left w:val="none" w:sz="0" w:space="0" w:color="auto"/>
        <w:bottom w:val="none" w:sz="0" w:space="0" w:color="auto"/>
        <w:right w:val="none" w:sz="0" w:space="0" w:color="auto"/>
      </w:divBdr>
    </w:div>
    <w:div w:id="256449510">
      <w:bodyDiv w:val="1"/>
      <w:marLeft w:val="0"/>
      <w:marRight w:val="0"/>
      <w:marTop w:val="0"/>
      <w:marBottom w:val="0"/>
      <w:divBdr>
        <w:top w:val="none" w:sz="0" w:space="0" w:color="auto"/>
        <w:left w:val="none" w:sz="0" w:space="0" w:color="auto"/>
        <w:bottom w:val="none" w:sz="0" w:space="0" w:color="auto"/>
        <w:right w:val="none" w:sz="0" w:space="0" w:color="auto"/>
      </w:divBdr>
    </w:div>
    <w:div w:id="305667944">
      <w:bodyDiv w:val="1"/>
      <w:marLeft w:val="0"/>
      <w:marRight w:val="0"/>
      <w:marTop w:val="0"/>
      <w:marBottom w:val="0"/>
      <w:divBdr>
        <w:top w:val="none" w:sz="0" w:space="0" w:color="auto"/>
        <w:left w:val="none" w:sz="0" w:space="0" w:color="auto"/>
        <w:bottom w:val="none" w:sz="0" w:space="0" w:color="auto"/>
        <w:right w:val="none" w:sz="0" w:space="0" w:color="auto"/>
      </w:divBdr>
    </w:div>
    <w:div w:id="332730232">
      <w:bodyDiv w:val="1"/>
      <w:marLeft w:val="0"/>
      <w:marRight w:val="0"/>
      <w:marTop w:val="0"/>
      <w:marBottom w:val="0"/>
      <w:divBdr>
        <w:top w:val="none" w:sz="0" w:space="0" w:color="auto"/>
        <w:left w:val="none" w:sz="0" w:space="0" w:color="auto"/>
        <w:bottom w:val="none" w:sz="0" w:space="0" w:color="auto"/>
        <w:right w:val="none" w:sz="0" w:space="0" w:color="auto"/>
      </w:divBdr>
    </w:div>
    <w:div w:id="346909545">
      <w:bodyDiv w:val="1"/>
      <w:marLeft w:val="0"/>
      <w:marRight w:val="0"/>
      <w:marTop w:val="0"/>
      <w:marBottom w:val="0"/>
      <w:divBdr>
        <w:top w:val="none" w:sz="0" w:space="0" w:color="auto"/>
        <w:left w:val="none" w:sz="0" w:space="0" w:color="auto"/>
        <w:bottom w:val="none" w:sz="0" w:space="0" w:color="auto"/>
        <w:right w:val="none" w:sz="0" w:space="0" w:color="auto"/>
      </w:divBdr>
    </w:div>
    <w:div w:id="359861499">
      <w:bodyDiv w:val="1"/>
      <w:marLeft w:val="0"/>
      <w:marRight w:val="0"/>
      <w:marTop w:val="0"/>
      <w:marBottom w:val="0"/>
      <w:divBdr>
        <w:top w:val="none" w:sz="0" w:space="0" w:color="auto"/>
        <w:left w:val="none" w:sz="0" w:space="0" w:color="auto"/>
        <w:bottom w:val="none" w:sz="0" w:space="0" w:color="auto"/>
        <w:right w:val="none" w:sz="0" w:space="0" w:color="auto"/>
      </w:divBdr>
    </w:div>
    <w:div w:id="386613092">
      <w:bodyDiv w:val="1"/>
      <w:marLeft w:val="0"/>
      <w:marRight w:val="0"/>
      <w:marTop w:val="0"/>
      <w:marBottom w:val="0"/>
      <w:divBdr>
        <w:top w:val="none" w:sz="0" w:space="0" w:color="auto"/>
        <w:left w:val="none" w:sz="0" w:space="0" w:color="auto"/>
        <w:bottom w:val="none" w:sz="0" w:space="0" w:color="auto"/>
        <w:right w:val="none" w:sz="0" w:space="0" w:color="auto"/>
      </w:divBdr>
    </w:div>
    <w:div w:id="387454982">
      <w:bodyDiv w:val="1"/>
      <w:marLeft w:val="0"/>
      <w:marRight w:val="0"/>
      <w:marTop w:val="0"/>
      <w:marBottom w:val="0"/>
      <w:divBdr>
        <w:top w:val="none" w:sz="0" w:space="0" w:color="auto"/>
        <w:left w:val="none" w:sz="0" w:space="0" w:color="auto"/>
        <w:bottom w:val="none" w:sz="0" w:space="0" w:color="auto"/>
        <w:right w:val="none" w:sz="0" w:space="0" w:color="auto"/>
      </w:divBdr>
    </w:div>
    <w:div w:id="397437702">
      <w:bodyDiv w:val="1"/>
      <w:marLeft w:val="0"/>
      <w:marRight w:val="0"/>
      <w:marTop w:val="0"/>
      <w:marBottom w:val="0"/>
      <w:divBdr>
        <w:top w:val="none" w:sz="0" w:space="0" w:color="auto"/>
        <w:left w:val="none" w:sz="0" w:space="0" w:color="auto"/>
        <w:bottom w:val="none" w:sz="0" w:space="0" w:color="auto"/>
        <w:right w:val="none" w:sz="0" w:space="0" w:color="auto"/>
      </w:divBdr>
    </w:div>
    <w:div w:id="455026367">
      <w:bodyDiv w:val="1"/>
      <w:marLeft w:val="0"/>
      <w:marRight w:val="0"/>
      <w:marTop w:val="0"/>
      <w:marBottom w:val="0"/>
      <w:divBdr>
        <w:top w:val="none" w:sz="0" w:space="0" w:color="auto"/>
        <w:left w:val="none" w:sz="0" w:space="0" w:color="auto"/>
        <w:bottom w:val="none" w:sz="0" w:space="0" w:color="auto"/>
        <w:right w:val="none" w:sz="0" w:space="0" w:color="auto"/>
      </w:divBdr>
    </w:div>
    <w:div w:id="468329313">
      <w:bodyDiv w:val="1"/>
      <w:marLeft w:val="0"/>
      <w:marRight w:val="0"/>
      <w:marTop w:val="0"/>
      <w:marBottom w:val="0"/>
      <w:divBdr>
        <w:top w:val="none" w:sz="0" w:space="0" w:color="auto"/>
        <w:left w:val="none" w:sz="0" w:space="0" w:color="auto"/>
        <w:bottom w:val="none" w:sz="0" w:space="0" w:color="auto"/>
        <w:right w:val="none" w:sz="0" w:space="0" w:color="auto"/>
      </w:divBdr>
    </w:div>
    <w:div w:id="496269772">
      <w:bodyDiv w:val="1"/>
      <w:marLeft w:val="0"/>
      <w:marRight w:val="0"/>
      <w:marTop w:val="0"/>
      <w:marBottom w:val="0"/>
      <w:divBdr>
        <w:top w:val="none" w:sz="0" w:space="0" w:color="auto"/>
        <w:left w:val="none" w:sz="0" w:space="0" w:color="auto"/>
        <w:bottom w:val="none" w:sz="0" w:space="0" w:color="auto"/>
        <w:right w:val="none" w:sz="0" w:space="0" w:color="auto"/>
      </w:divBdr>
    </w:div>
    <w:div w:id="518467137">
      <w:bodyDiv w:val="1"/>
      <w:marLeft w:val="0"/>
      <w:marRight w:val="0"/>
      <w:marTop w:val="0"/>
      <w:marBottom w:val="0"/>
      <w:divBdr>
        <w:top w:val="none" w:sz="0" w:space="0" w:color="auto"/>
        <w:left w:val="none" w:sz="0" w:space="0" w:color="auto"/>
        <w:bottom w:val="none" w:sz="0" w:space="0" w:color="auto"/>
        <w:right w:val="none" w:sz="0" w:space="0" w:color="auto"/>
      </w:divBdr>
    </w:div>
    <w:div w:id="528183281">
      <w:bodyDiv w:val="1"/>
      <w:marLeft w:val="0"/>
      <w:marRight w:val="0"/>
      <w:marTop w:val="0"/>
      <w:marBottom w:val="0"/>
      <w:divBdr>
        <w:top w:val="none" w:sz="0" w:space="0" w:color="auto"/>
        <w:left w:val="none" w:sz="0" w:space="0" w:color="auto"/>
        <w:bottom w:val="none" w:sz="0" w:space="0" w:color="auto"/>
        <w:right w:val="none" w:sz="0" w:space="0" w:color="auto"/>
      </w:divBdr>
    </w:div>
    <w:div w:id="564071893">
      <w:bodyDiv w:val="1"/>
      <w:marLeft w:val="0"/>
      <w:marRight w:val="0"/>
      <w:marTop w:val="0"/>
      <w:marBottom w:val="0"/>
      <w:divBdr>
        <w:top w:val="none" w:sz="0" w:space="0" w:color="auto"/>
        <w:left w:val="none" w:sz="0" w:space="0" w:color="auto"/>
        <w:bottom w:val="none" w:sz="0" w:space="0" w:color="auto"/>
        <w:right w:val="none" w:sz="0" w:space="0" w:color="auto"/>
      </w:divBdr>
    </w:div>
    <w:div w:id="583805091">
      <w:bodyDiv w:val="1"/>
      <w:marLeft w:val="0"/>
      <w:marRight w:val="0"/>
      <w:marTop w:val="0"/>
      <w:marBottom w:val="0"/>
      <w:divBdr>
        <w:top w:val="none" w:sz="0" w:space="0" w:color="auto"/>
        <w:left w:val="none" w:sz="0" w:space="0" w:color="auto"/>
        <w:bottom w:val="none" w:sz="0" w:space="0" w:color="auto"/>
        <w:right w:val="none" w:sz="0" w:space="0" w:color="auto"/>
      </w:divBdr>
    </w:div>
    <w:div w:id="588656767">
      <w:bodyDiv w:val="1"/>
      <w:marLeft w:val="0"/>
      <w:marRight w:val="0"/>
      <w:marTop w:val="0"/>
      <w:marBottom w:val="0"/>
      <w:divBdr>
        <w:top w:val="none" w:sz="0" w:space="0" w:color="auto"/>
        <w:left w:val="none" w:sz="0" w:space="0" w:color="auto"/>
        <w:bottom w:val="none" w:sz="0" w:space="0" w:color="auto"/>
        <w:right w:val="none" w:sz="0" w:space="0" w:color="auto"/>
      </w:divBdr>
    </w:div>
    <w:div w:id="592281345">
      <w:bodyDiv w:val="1"/>
      <w:marLeft w:val="0"/>
      <w:marRight w:val="0"/>
      <w:marTop w:val="0"/>
      <w:marBottom w:val="0"/>
      <w:divBdr>
        <w:top w:val="none" w:sz="0" w:space="0" w:color="auto"/>
        <w:left w:val="none" w:sz="0" w:space="0" w:color="auto"/>
        <w:bottom w:val="none" w:sz="0" w:space="0" w:color="auto"/>
        <w:right w:val="none" w:sz="0" w:space="0" w:color="auto"/>
      </w:divBdr>
    </w:div>
    <w:div w:id="606742833">
      <w:bodyDiv w:val="1"/>
      <w:marLeft w:val="0"/>
      <w:marRight w:val="0"/>
      <w:marTop w:val="0"/>
      <w:marBottom w:val="0"/>
      <w:divBdr>
        <w:top w:val="none" w:sz="0" w:space="0" w:color="auto"/>
        <w:left w:val="none" w:sz="0" w:space="0" w:color="auto"/>
        <w:bottom w:val="none" w:sz="0" w:space="0" w:color="auto"/>
        <w:right w:val="none" w:sz="0" w:space="0" w:color="auto"/>
      </w:divBdr>
    </w:div>
    <w:div w:id="627901693">
      <w:bodyDiv w:val="1"/>
      <w:marLeft w:val="0"/>
      <w:marRight w:val="0"/>
      <w:marTop w:val="0"/>
      <w:marBottom w:val="0"/>
      <w:divBdr>
        <w:top w:val="none" w:sz="0" w:space="0" w:color="auto"/>
        <w:left w:val="none" w:sz="0" w:space="0" w:color="auto"/>
        <w:bottom w:val="none" w:sz="0" w:space="0" w:color="auto"/>
        <w:right w:val="none" w:sz="0" w:space="0" w:color="auto"/>
      </w:divBdr>
    </w:div>
    <w:div w:id="672998998">
      <w:bodyDiv w:val="1"/>
      <w:marLeft w:val="0"/>
      <w:marRight w:val="0"/>
      <w:marTop w:val="0"/>
      <w:marBottom w:val="0"/>
      <w:divBdr>
        <w:top w:val="none" w:sz="0" w:space="0" w:color="auto"/>
        <w:left w:val="none" w:sz="0" w:space="0" w:color="auto"/>
        <w:bottom w:val="none" w:sz="0" w:space="0" w:color="auto"/>
        <w:right w:val="none" w:sz="0" w:space="0" w:color="auto"/>
      </w:divBdr>
    </w:div>
    <w:div w:id="680472945">
      <w:bodyDiv w:val="1"/>
      <w:marLeft w:val="0"/>
      <w:marRight w:val="0"/>
      <w:marTop w:val="0"/>
      <w:marBottom w:val="0"/>
      <w:divBdr>
        <w:top w:val="none" w:sz="0" w:space="0" w:color="auto"/>
        <w:left w:val="none" w:sz="0" w:space="0" w:color="auto"/>
        <w:bottom w:val="none" w:sz="0" w:space="0" w:color="auto"/>
        <w:right w:val="none" w:sz="0" w:space="0" w:color="auto"/>
      </w:divBdr>
    </w:div>
    <w:div w:id="700085019">
      <w:bodyDiv w:val="1"/>
      <w:marLeft w:val="0"/>
      <w:marRight w:val="0"/>
      <w:marTop w:val="0"/>
      <w:marBottom w:val="0"/>
      <w:divBdr>
        <w:top w:val="none" w:sz="0" w:space="0" w:color="auto"/>
        <w:left w:val="none" w:sz="0" w:space="0" w:color="auto"/>
        <w:bottom w:val="none" w:sz="0" w:space="0" w:color="auto"/>
        <w:right w:val="none" w:sz="0" w:space="0" w:color="auto"/>
      </w:divBdr>
    </w:div>
    <w:div w:id="703408818">
      <w:bodyDiv w:val="1"/>
      <w:marLeft w:val="0"/>
      <w:marRight w:val="0"/>
      <w:marTop w:val="0"/>
      <w:marBottom w:val="0"/>
      <w:divBdr>
        <w:top w:val="none" w:sz="0" w:space="0" w:color="auto"/>
        <w:left w:val="none" w:sz="0" w:space="0" w:color="auto"/>
        <w:bottom w:val="none" w:sz="0" w:space="0" w:color="auto"/>
        <w:right w:val="none" w:sz="0" w:space="0" w:color="auto"/>
      </w:divBdr>
    </w:div>
    <w:div w:id="706098855">
      <w:bodyDiv w:val="1"/>
      <w:marLeft w:val="0"/>
      <w:marRight w:val="0"/>
      <w:marTop w:val="0"/>
      <w:marBottom w:val="0"/>
      <w:divBdr>
        <w:top w:val="none" w:sz="0" w:space="0" w:color="auto"/>
        <w:left w:val="none" w:sz="0" w:space="0" w:color="auto"/>
        <w:bottom w:val="none" w:sz="0" w:space="0" w:color="auto"/>
        <w:right w:val="none" w:sz="0" w:space="0" w:color="auto"/>
      </w:divBdr>
    </w:div>
    <w:div w:id="711196747">
      <w:bodyDiv w:val="1"/>
      <w:marLeft w:val="0"/>
      <w:marRight w:val="0"/>
      <w:marTop w:val="0"/>
      <w:marBottom w:val="0"/>
      <w:divBdr>
        <w:top w:val="none" w:sz="0" w:space="0" w:color="auto"/>
        <w:left w:val="none" w:sz="0" w:space="0" w:color="auto"/>
        <w:bottom w:val="none" w:sz="0" w:space="0" w:color="auto"/>
        <w:right w:val="none" w:sz="0" w:space="0" w:color="auto"/>
      </w:divBdr>
    </w:div>
    <w:div w:id="711927808">
      <w:bodyDiv w:val="1"/>
      <w:marLeft w:val="0"/>
      <w:marRight w:val="0"/>
      <w:marTop w:val="0"/>
      <w:marBottom w:val="0"/>
      <w:divBdr>
        <w:top w:val="none" w:sz="0" w:space="0" w:color="auto"/>
        <w:left w:val="none" w:sz="0" w:space="0" w:color="auto"/>
        <w:bottom w:val="none" w:sz="0" w:space="0" w:color="auto"/>
        <w:right w:val="none" w:sz="0" w:space="0" w:color="auto"/>
      </w:divBdr>
    </w:div>
    <w:div w:id="714430628">
      <w:bodyDiv w:val="1"/>
      <w:marLeft w:val="0"/>
      <w:marRight w:val="0"/>
      <w:marTop w:val="0"/>
      <w:marBottom w:val="0"/>
      <w:divBdr>
        <w:top w:val="none" w:sz="0" w:space="0" w:color="auto"/>
        <w:left w:val="none" w:sz="0" w:space="0" w:color="auto"/>
        <w:bottom w:val="none" w:sz="0" w:space="0" w:color="auto"/>
        <w:right w:val="none" w:sz="0" w:space="0" w:color="auto"/>
      </w:divBdr>
    </w:div>
    <w:div w:id="725379206">
      <w:bodyDiv w:val="1"/>
      <w:marLeft w:val="0"/>
      <w:marRight w:val="0"/>
      <w:marTop w:val="0"/>
      <w:marBottom w:val="0"/>
      <w:divBdr>
        <w:top w:val="none" w:sz="0" w:space="0" w:color="auto"/>
        <w:left w:val="none" w:sz="0" w:space="0" w:color="auto"/>
        <w:bottom w:val="none" w:sz="0" w:space="0" w:color="auto"/>
        <w:right w:val="none" w:sz="0" w:space="0" w:color="auto"/>
      </w:divBdr>
    </w:div>
    <w:div w:id="742994871">
      <w:bodyDiv w:val="1"/>
      <w:marLeft w:val="0"/>
      <w:marRight w:val="0"/>
      <w:marTop w:val="0"/>
      <w:marBottom w:val="0"/>
      <w:divBdr>
        <w:top w:val="none" w:sz="0" w:space="0" w:color="auto"/>
        <w:left w:val="none" w:sz="0" w:space="0" w:color="auto"/>
        <w:bottom w:val="none" w:sz="0" w:space="0" w:color="auto"/>
        <w:right w:val="none" w:sz="0" w:space="0" w:color="auto"/>
      </w:divBdr>
    </w:div>
    <w:div w:id="751774407">
      <w:bodyDiv w:val="1"/>
      <w:marLeft w:val="0"/>
      <w:marRight w:val="0"/>
      <w:marTop w:val="0"/>
      <w:marBottom w:val="0"/>
      <w:divBdr>
        <w:top w:val="none" w:sz="0" w:space="0" w:color="auto"/>
        <w:left w:val="none" w:sz="0" w:space="0" w:color="auto"/>
        <w:bottom w:val="none" w:sz="0" w:space="0" w:color="auto"/>
        <w:right w:val="none" w:sz="0" w:space="0" w:color="auto"/>
      </w:divBdr>
    </w:div>
    <w:div w:id="763303810">
      <w:bodyDiv w:val="1"/>
      <w:marLeft w:val="0"/>
      <w:marRight w:val="0"/>
      <w:marTop w:val="0"/>
      <w:marBottom w:val="0"/>
      <w:divBdr>
        <w:top w:val="none" w:sz="0" w:space="0" w:color="auto"/>
        <w:left w:val="none" w:sz="0" w:space="0" w:color="auto"/>
        <w:bottom w:val="none" w:sz="0" w:space="0" w:color="auto"/>
        <w:right w:val="none" w:sz="0" w:space="0" w:color="auto"/>
      </w:divBdr>
    </w:div>
    <w:div w:id="788091610">
      <w:bodyDiv w:val="1"/>
      <w:marLeft w:val="0"/>
      <w:marRight w:val="0"/>
      <w:marTop w:val="0"/>
      <w:marBottom w:val="0"/>
      <w:divBdr>
        <w:top w:val="none" w:sz="0" w:space="0" w:color="auto"/>
        <w:left w:val="none" w:sz="0" w:space="0" w:color="auto"/>
        <w:bottom w:val="none" w:sz="0" w:space="0" w:color="auto"/>
        <w:right w:val="none" w:sz="0" w:space="0" w:color="auto"/>
      </w:divBdr>
    </w:div>
    <w:div w:id="817575992">
      <w:bodyDiv w:val="1"/>
      <w:marLeft w:val="0"/>
      <w:marRight w:val="0"/>
      <w:marTop w:val="0"/>
      <w:marBottom w:val="0"/>
      <w:divBdr>
        <w:top w:val="none" w:sz="0" w:space="0" w:color="auto"/>
        <w:left w:val="none" w:sz="0" w:space="0" w:color="auto"/>
        <w:bottom w:val="none" w:sz="0" w:space="0" w:color="auto"/>
        <w:right w:val="none" w:sz="0" w:space="0" w:color="auto"/>
      </w:divBdr>
    </w:div>
    <w:div w:id="820077431">
      <w:bodyDiv w:val="1"/>
      <w:marLeft w:val="0"/>
      <w:marRight w:val="0"/>
      <w:marTop w:val="0"/>
      <w:marBottom w:val="0"/>
      <w:divBdr>
        <w:top w:val="none" w:sz="0" w:space="0" w:color="auto"/>
        <w:left w:val="none" w:sz="0" w:space="0" w:color="auto"/>
        <w:bottom w:val="none" w:sz="0" w:space="0" w:color="auto"/>
        <w:right w:val="none" w:sz="0" w:space="0" w:color="auto"/>
      </w:divBdr>
    </w:div>
    <w:div w:id="834804028">
      <w:bodyDiv w:val="1"/>
      <w:marLeft w:val="0"/>
      <w:marRight w:val="0"/>
      <w:marTop w:val="0"/>
      <w:marBottom w:val="0"/>
      <w:divBdr>
        <w:top w:val="none" w:sz="0" w:space="0" w:color="auto"/>
        <w:left w:val="none" w:sz="0" w:space="0" w:color="auto"/>
        <w:bottom w:val="none" w:sz="0" w:space="0" w:color="auto"/>
        <w:right w:val="none" w:sz="0" w:space="0" w:color="auto"/>
      </w:divBdr>
    </w:div>
    <w:div w:id="870528590">
      <w:bodyDiv w:val="1"/>
      <w:marLeft w:val="0"/>
      <w:marRight w:val="0"/>
      <w:marTop w:val="0"/>
      <w:marBottom w:val="0"/>
      <w:divBdr>
        <w:top w:val="none" w:sz="0" w:space="0" w:color="auto"/>
        <w:left w:val="none" w:sz="0" w:space="0" w:color="auto"/>
        <w:bottom w:val="none" w:sz="0" w:space="0" w:color="auto"/>
        <w:right w:val="none" w:sz="0" w:space="0" w:color="auto"/>
      </w:divBdr>
    </w:div>
    <w:div w:id="877667184">
      <w:bodyDiv w:val="1"/>
      <w:marLeft w:val="0"/>
      <w:marRight w:val="0"/>
      <w:marTop w:val="0"/>
      <w:marBottom w:val="0"/>
      <w:divBdr>
        <w:top w:val="none" w:sz="0" w:space="0" w:color="auto"/>
        <w:left w:val="none" w:sz="0" w:space="0" w:color="auto"/>
        <w:bottom w:val="none" w:sz="0" w:space="0" w:color="auto"/>
        <w:right w:val="none" w:sz="0" w:space="0" w:color="auto"/>
      </w:divBdr>
    </w:div>
    <w:div w:id="884022808">
      <w:bodyDiv w:val="1"/>
      <w:marLeft w:val="0"/>
      <w:marRight w:val="0"/>
      <w:marTop w:val="0"/>
      <w:marBottom w:val="0"/>
      <w:divBdr>
        <w:top w:val="none" w:sz="0" w:space="0" w:color="auto"/>
        <w:left w:val="none" w:sz="0" w:space="0" w:color="auto"/>
        <w:bottom w:val="none" w:sz="0" w:space="0" w:color="auto"/>
        <w:right w:val="none" w:sz="0" w:space="0" w:color="auto"/>
      </w:divBdr>
    </w:div>
    <w:div w:id="885947061">
      <w:bodyDiv w:val="1"/>
      <w:marLeft w:val="0"/>
      <w:marRight w:val="0"/>
      <w:marTop w:val="0"/>
      <w:marBottom w:val="0"/>
      <w:divBdr>
        <w:top w:val="none" w:sz="0" w:space="0" w:color="auto"/>
        <w:left w:val="none" w:sz="0" w:space="0" w:color="auto"/>
        <w:bottom w:val="none" w:sz="0" w:space="0" w:color="auto"/>
        <w:right w:val="none" w:sz="0" w:space="0" w:color="auto"/>
      </w:divBdr>
    </w:div>
    <w:div w:id="917399088">
      <w:bodyDiv w:val="1"/>
      <w:marLeft w:val="0"/>
      <w:marRight w:val="0"/>
      <w:marTop w:val="0"/>
      <w:marBottom w:val="0"/>
      <w:divBdr>
        <w:top w:val="none" w:sz="0" w:space="0" w:color="auto"/>
        <w:left w:val="none" w:sz="0" w:space="0" w:color="auto"/>
        <w:bottom w:val="none" w:sz="0" w:space="0" w:color="auto"/>
        <w:right w:val="none" w:sz="0" w:space="0" w:color="auto"/>
      </w:divBdr>
    </w:div>
    <w:div w:id="938639101">
      <w:bodyDiv w:val="1"/>
      <w:marLeft w:val="0"/>
      <w:marRight w:val="0"/>
      <w:marTop w:val="0"/>
      <w:marBottom w:val="0"/>
      <w:divBdr>
        <w:top w:val="none" w:sz="0" w:space="0" w:color="auto"/>
        <w:left w:val="none" w:sz="0" w:space="0" w:color="auto"/>
        <w:bottom w:val="none" w:sz="0" w:space="0" w:color="auto"/>
        <w:right w:val="none" w:sz="0" w:space="0" w:color="auto"/>
      </w:divBdr>
    </w:div>
    <w:div w:id="942735854">
      <w:bodyDiv w:val="1"/>
      <w:marLeft w:val="0"/>
      <w:marRight w:val="0"/>
      <w:marTop w:val="0"/>
      <w:marBottom w:val="0"/>
      <w:divBdr>
        <w:top w:val="none" w:sz="0" w:space="0" w:color="auto"/>
        <w:left w:val="none" w:sz="0" w:space="0" w:color="auto"/>
        <w:bottom w:val="none" w:sz="0" w:space="0" w:color="auto"/>
        <w:right w:val="none" w:sz="0" w:space="0" w:color="auto"/>
      </w:divBdr>
    </w:div>
    <w:div w:id="950554398">
      <w:bodyDiv w:val="1"/>
      <w:marLeft w:val="0"/>
      <w:marRight w:val="0"/>
      <w:marTop w:val="0"/>
      <w:marBottom w:val="0"/>
      <w:divBdr>
        <w:top w:val="none" w:sz="0" w:space="0" w:color="auto"/>
        <w:left w:val="none" w:sz="0" w:space="0" w:color="auto"/>
        <w:bottom w:val="none" w:sz="0" w:space="0" w:color="auto"/>
        <w:right w:val="none" w:sz="0" w:space="0" w:color="auto"/>
      </w:divBdr>
    </w:div>
    <w:div w:id="957831043">
      <w:bodyDiv w:val="1"/>
      <w:marLeft w:val="0"/>
      <w:marRight w:val="0"/>
      <w:marTop w:val="0"/>
      <w:marBottom w:val="0"/>
      <w:divBdr>
        <w:top w:val="none" w:sz="0" w:space="0" w:color="auto"/>
        <w:left w:val="none" w:sz="0" w:space="0" w:color="auto"/>
        <w:bottom w:val="none" w:sz="0" w:space="0" w:color="auto"/>
        <w:right w:val="none" w:sz="0" w:space="0" w:color="auto"/>
      </w:divBdr>
    </w:div>
    <w:div w:id="989136316">
      <w:bodyDiv w:val="1"/>
      <w:marLeft w:val="0"/>
      <w:marRight w:val="0"/>
      <w:marTop w:val="0"/>
      <w:marBottom w:val="0"/>
      <w:divBdr>
        <w:top w:val="none" w:sz="0" w:space="0" w:color="auto"/>
        <w:left w:val="none" w:sz="0" w:space="0" w:color="auto"/>
        <w:bottom w:val="none" w:sz="0" w:space="0" w:color="auto"/>
        <w:right w:val="none" w:sz="0" w:space="0" w:color="auto"/>
      </w:divBdr>
    </w:div>
    <w:div w:id="992568479">
      <w:bodyDiv w:val="1"/>
      <w:marLeft w:val="0"/>
      <w:marRight w:val="0"/>
      <w:marTop w:val="0"/>
      <w:marBottom w:val="0"/>
      <w:divBdr>
        <w:top w:val="none" w:sz="0" w:space="0" w:color="auto"/>
        <w:left w:val="none" w:sz="0" w:space="0" w:color="auto"/>
        <w:bottom w:val="none" w:sz="0" w:space="0" w:color="auto"/>
        <w:right w:val="none" w:sz="0" w:space="0" w:color="auto"/>
      </w:divBdr>
    </w:div>
    <w:div w:id="1053961880">
      <w:bodyDiv w:val="1"/>
      <w:marLeft w:val="0"/>
      <w:marRight w:val="0"/>
      <w:marTop w:val="0"/>
      <w:marBottom w:val="0"/>
      <w:divBdr>
        <w:top w:val="none" w:sz="0" w:space="0" w:color="auto"/>
        <w:left w:val="none" w:sz="0" w:space="0" w:color="auto"/>
        <w:bottom w:val="none" w:sz="0" w:space="0" w:color="auto"/>
        <w:right w:val="none" w:sz="0" w:space="0" w:color="auto"/>
      </w:divBdr>
    </w:div>
    <w:div w:id="1075592495">
      <w:bodyDiv w:val="1"/>
      <w:marLeft w:val="0"/>
      <w:marRight w:val="0"/>
      <w:marTop w:val="0"/>
      <w:marBottom w:val="0"/>
      <w:divBdr>
        <w:top w:val="none" w:sz="0" w:space="0" w:color="auto"/>
        <w:left w:val="none" w:sz="0" w:space="0" w:color="auto"/>
        <w:bottom w:val="none" w:sz="0" w:space="0" w:color="auto"/>
        <w:right w:val="none" w:sz="0" w:space="0" w:color="auto"/>
      </w:divBdr>
    </w:div>
    <w:div w:id="1100762074">
      <w:bodyDiv w:val="1"/>
      <w:marLeft w:val="0"/>
      <w:marRight w:val="0"/>
      <w:marTop w:val="0"/>
      <w:marBottom w:val="0"/>
      <w:divBdr>
        <w:top w:val="none" w:sz="0" w:space="0" w:color="auto"/>
        <w:left w:val="none" w:sz="0" w:space="0" w:color="auto"/>
        <w:bottom w:val="none" w:sz="0" w:space="0" w:color="auto"/>
        <w:right w:val="none" w:sz="0" w:space="0" w:color="auto"/>
      </w:divBdr>
    </w:div>
    <w:div w:id="1143887540">
      <w:bodyDiv w:val="1"/>
      <w:marLeft w:val="0"/>
      <w:marRight w:val="0"/>
      <w:marTop w:val="0"/>
      <w:marBottom w:val="0"/>
      <w:divBdr>
        <w:top w:val="none" w:sz="0" w:space="0" w:color="auto"/>
        <w:left w:val="none" w:sz="0" w:space="0" w:color="auto"/>
        <w:bottom w:val="none" w:sz="0" w:space="0" w:color="auto"/>
        <w:right w:val="none" w:sz="0" w:space="0" w:color="auto"/>
      </w:divBdr>
    </w:div>
    <w:div w:id="1155226104">
      <w:bodyDiv w:val="1"/>
      <w:marLeft w:val="0"/>
      <w:marRight w:val="0"/>
      <w:marTop w:val="0"/>
      <w:marBottom w:val="0"/>
      <w:divBdr>
        <w:top w:val="none" w:sz="0" w:space="0" w:color="auto"/>
        <w:left w:val="none" w:sz="0" w:space="0" w:color="auto"/>
        <w:bottom w:val="none" w:sz="0" w:space="0" w:color="auto"/>
        <w:right w:val="none" w:sz="0" w:space="0" w:color="auto"/>
      </w:divBdr>
    </w:div>
    <w:div w:id="1162281598">
      <w:bodyDiv w:val="1"/>
      <w:marLeft w:val="0"/>
      <w:marRight w:val="0"/>
      <w:marTop w:val="0"/>
      <w:marBottom w:val="0"/>
      <w:divBdr>
        <w:top w:val="none" w:sz="0" w:space="0" w:color="auto"/>
        <w:left w:val="none" w:sz="0" w:space="0" w:color="auto"/>
        <w:bottom w:val="none" w:sz="0" w:space="0" w:color="auto"/>
        <w:right w:val="none" w:sz="0" w:space="0" w:color="auto"/>
      </w:divBdr>
    </w:div>
    <w:div w:id="1191067397">
      <w:bodyDiv w:val="1"/>
      <w:marLeft w:val="0"/>
      <w:marRight w:val="0"/>
      <w:marTop w:val="0"/>
      <w:marBottom w:val="0"/>
      <w:divBdr>
        <w:top w:val="none" w:sz="0" w:space="0" w:color="auto"/>
        <w:left w:val="none" w:sz="0" w:space="0" w:color="auto"/>
        <w:bottom w:val="none" w:sz="0" w:space="0" w:color="auto"/>
        <w:right w:val="none" w:sz="0" w:space="0" w:color="auto"/>
      </w:divBdr>
    </w:div>
    <w:div w:id="1198078526">
      <w:bodyDiv w:val="1"/>
      <w:marLeft w:val="0"/>
      <w:marRight w:val="0"/>
      <w:marTop w:val="0"/>
      <w:marBottom w:val="0"/>
      <w:divBdr>
        <w:top w:val="none" w:sz="0" w:space="0" w:color="auto"/>
        <w:left w:val="none" w:sz="0" w:space="0" w:color="auto"/>
        <w:bottom w:val="none" w:sz="0" w:space="0" w:color="auto"/>
        <w:right w:val="none" w:sz="0" w:space="0" w:color="auto"/>
      </w:divBdr>
    </w:div>
    <w:div w:id="1218974083">
      <w:bodyDiv w:val="1"/>
      <w:marLeft w:val="0"/>
      <w:marRight w:val="0"/>
      <w:marTop w:val="0"/>
      <w:marBottom w:val="0"/>
      <w:divBdr>
        <w:top w:val="none" w:sz="0" w:space="0" w:color="auto"/>
        <w:left w:val="none" w:sz="0" w:space="0" w:color="auto"/>
        <w:bottom w:val="none" w:sz="0" w:space="0" w:color="auto"/>
        <w:right w:val="none" w:sz="0" w:space="0" w:color="auto"/>
      </w:divBdr>
    </w:div>
    <w:div w:id="1230774293">
      <w:bodyDiv w:val="1"/>
      <w:marLeft w:val="0"/>
      <w:marRight w:val="0"/>
      <w:marTop w:val="0"/>
      <w:marBottom w:val="0"/>
      <w:divBdr>
        <w:top w:val="none" w:sz="0" w:space="0" w:color="auto"/>
        <w:left w:val="none" w:sz="0" w:space="0" w:color="auto"/>
        <w:bottom w:val="none" w:sz="0" w:space="0" w:color="auto"/>
        <w:right w:val="none" w:sz="0" w:space="0" w:color="auto"/>
      </w:divBdr>
    </w:div>
    <w:div w:id="1235123219">
      <w:bodyDiv w:val="1"/>
      <w:marLeft w:val="0"/>
      <w:marRight w:val="0"/>
      <w:marTop w:val="0"/>
      <w:marBottom w:val="0"/>
      <w:divBdr>
        <w:top w:val="none" w:sz="0" w:space="0" w:color="auto"/>
        <w:left w:val="none" w:sz="0" w:space="0" w:color="auto"/>
        <w:bottom w:val="none" w:sz="0" w:space="0" w:color="auto"/>
        <w:right w:val="none" w:sz="0" w:space="0" w:color="auto"/>
      </w:divBdr>
    </w:div>
    <w:div w:id="1246262667">
      <w:bodyDiv w:val="1"/>
      <w:marLeft w:val="0"/>
      <w:marRight w:val="0"/>
      <w:marTop w:val="0"/>
      <w:marBottom w:val="0"/>
      <w:divBdr>
        <w:top w:val="none" w:sz="0" w:space="0" w:color="auto"/>
        <w:left w:val="none" w:sz="0" w:space="0" w:color="auto"/>
        <w:bottom w:val="none" w:sz="0" w:space="0" w:color="auto"/>
        <w:right w:val="none" w:sz="0" w:space="0" w:color="auto"/>
      </w:divBdr>
    </w:div>
    <w:div w:id="1286427807">
      <w:bodyDiv w:val="1"/>
      <w:marLeft w:val="0"/>
      <w:marRight w:val="0"/>
      <w:marTop w:val="0"/>
      <w:marBottom w:val="0"/>
      <w:divBdr>
        <w:top w:val="none" w:sz="0" w:space="0" w:color="auto"/>
        <w:left w:val="none" w:sz="0" w:space="0" w:color="auto"/>
        <w:bottom w:val="none" w:sz="0" w:space="0" w:color="auto"/>
        <w:right w:val="none" w:sz="0" w:space="0" w:color="auto"/>
      </w:divBdr>
    </w:div>
    <w:div w:id="1287081058">
      <w:bodyDiv w:val="1"/>
      <w:marLeft w:val="0"/>
      <w:marRight w:val="0"/>
      <w:marTop w:val="0"/>
      <w:marBottom w:val="0"/>
      <w:divBdr>
        <w:top w:val="none" w:sz="0" w:space="0" w:color="auto"/>
        <w:left w:val="none" w:sz="0" w:space="0" w:color="auto"/>
        <w:bottom w:val="none" w:sz="0" w:space="0" w:color="auto"/>
        <w:right w:val="none" w:sz="0" w:space="0" w:color="auto"/>
      </w:divBdr>
    </w:div>
    <w:div w:id="1318922949">
      <w:bodyDiv w:val="1"/>
      <w:marLeft w:val="0"/>
      <w:marRight w:val="0"/>
      <w:marTop w:val="0"/>
      <w:marBottom w:val="0"/>
      <w:divBdr>
        <w:top w:val="none" w:sz="0" w:space="0" w:color="auto"/>
        <w:left w:val="none" w:sz="0" w:space="0" w:color="auto"/>
        <w:bottom w:val="none" w:sz="0" w:space="0" w:color="auto"/>
        <w:right w:val="none" w:sz="0" w:space="0" w:color="auto"/>
      </w:divBdr>
    </w:div>
    <w:div w:id="1331986283">
      <w:bodyDiv w:val="1"/>
      <w:marLeft w:val="0"/>
      <w:marRight w:val="0"/>
      <w:marTop w:val="0"/>
      <w:marBottom w:val="0"/>
      <w:divBdr>
        <w:top w:val="none" w:sz="0" w:space="0" w:color="auto"/>
        <w:left w:val="none" w:sz="0" w:space="0" w:color="auto"/>
        <w:bottom w:val="none" w:sz="0" w:space="0" w:color="auto"/>
        <w:right w:val="none" w:sz="0" w:space="0" w:color="auto"/>
      </w:divBdr>
    </w:div>
    <w:div w:id="1348629612">
      <w:bodyDiv w:val="1"/>
      <w:marLeft w:val="0"/>
      <w:marRight w:val="0"/>
      <w:marTop w:val="0"/>
      <w:marBottom w:val="0"/>
      <w:divBdr>
        <w:top w:val="none" w:sz="0" w:space="0" w:color="auto"/>
        <w:left w:val="none" w:sz="0" w:space="0" w:color="auto"/>
        <w:bottom w:val="none" w:sz="0" w:space="0" w:color="auto"/>
        <w:right w:val="none" w:sz="0" w:space="0" w:color="auto"/>
      </w:divBdr>
    </w:div>
    <w:div w:id="1359040841">
      <w:bodyDiv w:val="1"/>
      <w:marLeft w:val="0"/>
      <w:marRight w:val="0"/>
      <w:marTop w:val="0"/>
      <w:marBottom w:val="0"/>
      <w:divBdr>
        <w:top w:val="none" w:sz="0" w:space="0" w:color="auto"/>
        <w:left w:val="none" w:sz="0" w:space="0" w:color="auto"/>
        <w:bottom w:val="none" w:sz="0" w:space="0" w:color="auto"/>
        <w:right w:val="none" w:sz="0" w:space="0" w:color="auto"/>
      </w:divBdr>
    </w:div>
    <w:div w:id="1365710612">
      <w:bodyDiv w:val="1"/>
      <w:marLeft w:val="0"/>
      <w:marRight w:val="0"/>
      <w:marTop w:val="0"/>
      <w:marBottom w:val="0"/>
      <w:divBdr>
        <w:top w:val="none" w:sz="0" w:space="0" w:color="auto"/>
        <w:left w:val="none" w:sz="0" w:space="0" w:color="auto"/>
        <w:bottom w:val="none" w:sz="0" w:space="0" w:color="auto"/>
        <w:right w:val="none" w:sz="0" w:space="0" w:color="auto"/>
      </w:divBdr>
    </w:div>
    <w:div w:id="1389574868">
      <w:bodyDiv w:val="1"/>
      <w:marLeft w:val="0"/>
      <w:marRight w:val="0"/>
      <w:marTop w:val="0"/>
      <w:marBottom w:val="0"/>
      <w:divBdr>
        <w:top w:val="none" w:sz="0" w:space="0" w:color="auto"/>
        <w:left w:val="none" w:sz="0" w:space="0" w:color="auto"/>
        <w:bottom w:val="none" w:sz="0" w:space="0" w:color="auto"/>
        <w:right w:val="none" w:sz="0" w:space="0" w:color="auto"/>
      </w:divBdr>
    </w:div>
    <w:div w:id="1478760982">
      <w:bodyDiv w:val="1"/>
      <w:marLeft w:val="0"/>
      <w:marRight w:val="0"/>
      <w:marTop w:val="0"/>
      <w:marBottom w:val="0"/>
      <w:divBdr>
        <w:top w:val="none" w:sz="0" w:space="0" w:color="auto"/>
        <w:left w:val="none" w:sz="0" w:space="0" w:color="auto"/>
        <w:bottom w:val="none" w:sz="0" w:space="0" w:color="auto"/>
        <w:right w:val="none" w:sz="0" w:space="0" w:color="auto"/>
      </w:divBdr>
    </w:div>
    <w:div w:id="1485198790">
      <w:bodyDiv w:val="1"/>
      <w:marLeft w:val="0"/>
      <w:marRight w:val="0"/>
      <w:marTop w:val="0"/>
      <w:marBottom w:val="0"/>
      <w:divBdr>
        <w:top w:val="none" w:sz="0" w:space="0" w:color="auto"/>
        <w:left w:val="none" w:sz="0" w:space="0" w:color="auto"/>
        <w:bottom w:val="none" w:sz="0" w:space="0" w:color="auto"/>
        <w:right w:val="none" w:sz="0" w:space="0" w:color="auto"/>
      </w:divBdr>
    </w:div>
    <w:div w:id="1525367782">
      <w:bodyDiv w:val="1"/>
      <w:marLeft w:val="0"/>
      <w:marRight w:val="0"/>
      <w:marTop w:val="0"/>
      <w:marBottom w:val="0"/>
      <w:divBdr>
        <w:top w:val="none" w:sz="0" w:space="0" w:color="auto"/>
        <w:left w:val="none" w:sz="0" w:space="0" w:color="auto"/>
        <w:bottom w:val="none" w:sz="0" w:space="0" w:color="auto"/>
        <w:right w:val="none" w:sz="0" w:space="0" w:color="auto"/>
      </w:divBdr>
    </w:div>
    <w:div w:id="1542354250">
      <w:bodyDiv w:val="1"/>
      <w:marLeft w:val="0"/>
      <w:marRight w:val="0"/>
      <w:marTop w:val="0"/>
      <w:marBottom w:val="0"/>
      <w:divBdr>
        <w:top w:val="none" w:sz="0" w:space="0" w:color="auto"/>
        <w:left w:val="none" w:sz="0" w:space="0" w:color="auto"/>
        <w:bottom w:val="none" w:sz="0" w:space="0" w:color="auto"/>
        <w:right w:val="none" w:sz="0" w:space="0" w:color="auto"/>
      </w:divBdr>
    </w:div>
    <w:div w:id="1542478996">
      <w:bodyDiv w:val="1"/>
      <w:marLeft w:val="0"/>
      <w:marRight w:val="0"/>
      <w:marTop w:val="0"/>
      <w:marBottom w:val="0"/>
      <w:divBdr>
        <w:top w:val="none" w:sz="0" w:space="0" w:color="auto"/>
        <w:left w:val="none" w:sz="0" w:space="0" w:color="auto"/>
        <w:bottom w:val="none" w:sz="0" w:space="0" w:color="auto"/>
        <w:right w:val="none" w:sz="0" w:space="0" w:color="auto"/>
      </w:divBdr>
    </w:div>
    <w:div w:id="1578787823">
      <w:bodyDiv w:val="1"/>
      <w:marLeft w:val="0"/>
      <w:marRight w:val="0"/>
      <w:marTop w:val="0"/>
      <w:marBottom w:val="0"/>
      <w:divBdr>
        <w:top w:val="none" w:sz="0" w:space="0" w:color="auto"/>
        <w:left w:val="none" w:sz="0" w:space="0" w:color="auto"/>
        <w:bottom w:val="none" w:sz="0" w:space="0" w:color="auto"/>
        <w:right w:val="none" w:sz="0" w:space="0" w:color="auto"/>
      </w:divBdr>
      <w:divsChild>
        <w:div w:id="1623918552">
          <w:marLeft w:val="0"/>
          <w:marRight w:val="0"/>
          <w:marTop w:val="0"/>
          <w:marBottom w:val="0"/>
          <w:divBdr>
            <w:top w:val="none" w:sz="0" w:space="0" w:color="auto"/>
            <w:left w:val="none" w:sz="0" w:space="0" w:color="auto"/>
            <w:bottom w:val="none" w:sz="0" w:space="0" w:color="auto"/>
            <w:right w:val="none" w:sz="0" w:space="0" w:color="auto"/>
          </w:divBdr>
        </w:div>
        <w:div w:id="1088842837">
          <w:marLeft w:val="0"/>
          <w:marRight w:val="0"/>
          <w:marTop w:val="0"/>
          <w:marBottom w:val="0"/>
          <w:divBdr>
            <w:top w:val="none" w:sz="0" w:space="0" w:color="auto"/>
            <w:left w:val="none" w:sz="0" w:space="0" w:color="auto"/>
            <w:bottom w:val="none" w:sz="0" w:space="0" w:color="auto"/>
            <w:right w:val="none" w:sz="0" w:space="0" w:color="auto"/>
          </w:divBdr>
        </w:div>
        <w:div w:id="2069569033">
          <w:marLeft w:val="0"/>
          <w:marRight w:val="0"/>
          <w:marTop w:val="0"/>
          <w:marBottom w:val="0"/>
          <w:divBdr>
            <w:top w:val="none" w:sz="0" w:space="0" w:color="auto"/>
            <w:left w:val="none" w:sz="0" w:space="0" w:color="auto"/>
            <w:bottom w:val="none" w:sz="0" w:space="0" w:color="auto"/>
            <w:right w:val="none" w:sz="0" w:space="0" w:color="auto"/>
          </w:divBdr>
        </w:div>
      </w:divsChild>
    </w:div>
    <w:div w:id="1592855922">
      <w:bodyDiv w:val="1"/>
      <w:marLeft w:val="0"/>
      <w:marRight w:val="0"/>
      <w:marTop w:val="0"/>
      <w:marBottom w:val="0"/>
      <w:divBdr>
        <w:top w:val="none" w:sz="0" w:space="0" w:color="auto"/>
        <w:left w:val="none" w:sz="0" w:space="0" w:color="auto"/>
        <w:bottom w:val="none" w:sz="0" w:space="0" w:color="auto"/>
        <w:right w:val="none" w:sz="0" w:space="0" w:color="auto"/>
      </w:divBdr>
    </w:div>
    <w:div w:id="1608464042">
      <w:bodyDiv w:val="1"/>
      <w:marLeft w:val="0"/>
      <w:marRight w:val="0"/>
      <w:marTop w:val="0"/>
      <w:marBottom w:val="0"/>
      <w:divBdr>
        <w:top w:val="none" w:sz="0" w:space="0" w:color="auto"/>
        <w:left w:val="none" w:sz="0" w:space="0" w:color="auto"/>
        <w:bottom w:val="none" w:sz="0" w:space="0" w:color="auto"/>
        <w:right w:val="none" w:sz="0" w:space="0" w:color="auto"/>
      </w:divBdr>
    </w:div>
    <w:div w:id="1610821778">
      <w:bodyDiv w:val="1"/>
      <w:marLeft w:val="0"/>
      <w:marRight w:val="0"/>
      <w:marTop w:val="0"/>
      <w:marBottom w:val="0"/>
      <w:divBdr>
        <w:top w:val="none" w:sz="0" w:space="0" w:color="auto"/>
        <w:left w:val="none" w:sz="0" w:space="0" w:color="auto"/>
        <w:bottom w:val="none" w:sz="0" w:space="0" w:color="auto"/>
        <w:right w:val="none" w:sz="0" w:space="0" w:color="auto"/>
      </w:divBdr>
    </w:div>
    <w:div w:id="1635480946">
      <w:bodyDiv w:val="1"/>
      <w:marLeft w:val="0"/>
      <w:marRight w:val="0"/>
      <w:marTop w:val="0"/>
      <w:marBottom w:val="0"/>
      <w:divBdr>
        <w:top w:val="none" w:sz="0" w:space="0" w:color="auto"/>
        <w:left w:val="none" w:sz="0" w:space="0" w:color="auto"/>
        <w:bottom w:val="none" w:sz="0" w:space="0" w:color="auto"/>
        <w:right w:val="none" w:sz="0" w:space="0" w:color="auto"/>
      </w:divBdr>
    </w:div>
    <w:div w:id="1636178486">
      <w:bodyDiv w:val="1"/>
      <w:marLeft w:val="0"/>
      <w:marRight w:val="0"/>
      <w:marTop w:val="0"/>
      <w:marBottom w:val="0"/>
      <w:divBdr>
        <w:top w:val="none" w:sz="0" w:space="0" w:color="auto"/>
        <w:left w:val="none" w:sz="0" w:space="0" w:color="auto"/>
        <w:bottom w:val="none" w:sz="0" w:space="0" w:color="auto"/>
        <w:right w:val="none" w:sz="0" w:space="0" w:color="auto"/>
      </w:divBdr>
    </w:div>
    <w:div w:id="1641378142">
      <w:bodyDiv w:val="1"/>
      <w:marLeft w:val="0"/>
      <w:marRight w:val="0"/>
      <w:marTop w:val="0"/>
      <w:marBottom w:val="0"/>
      <w:divBdr>
        <w:top w:val="none" w:sz="0" w:space="0" w:color="auto"/>
        <w:left w:val="none" w:sz="0" w:space="0" w:color="auto"/>
        <w:bottom w:val="none" w:sz="0" w:space="0" w:color="auto"/>
        <w:right w:val="none" w:sz="0" w:space="0" w:color="auto"/>
      </w:divBdr>
    </w:div>
    <w:div w:id="1685935421">
      <w:bodyDiv w:val="1"/>
      <w:marLeft w:val="0"/>
      <w:marRight w:val="0"/>
      <w:marTop w:val="0"/>
      <w:marBottom w:val="0"/>
      <w:divBdr>
        <w:top w:val="none" w:sz="0" w:space="0" w:color="auto"/>
        <w:left w:val="none" w:sz="0" w:space="0" w:color="auto"/>
        <w:bottom w:val="none" w:sz="0" w:space="0" w:color="auto"/>
        <w:right w:val="none" w:sz="0" w:space="0" w:color="auto"/>
      </w:divBdr>
    </w:div>
    <w:div w:id="1703096821">
      <w:bodyDiv w:val="1"/>
      <w:marLeft w:val="0"/>
      <w:marRight w:val="0"/>
      <w:marTop w:val="0"/>
      <w:marBottom w:val="0"/>
      <w:divBdr>
        <w:top w:val="none" w:sz="0" w:space="0" w:color="auto"/>
        <w:left w:val="none" w:sz="0" w:space="0" w:color="auto"/>
        <w:bottom w:val="none" w:sz="0" w:space="0" w:color="auto"/>
        <w:right w:val="none" w:sz="0" w:space="0" w:color="auto"/>
      </w:divBdr>
    </w:div>
    <w:div w:id="1736392382">
      <w:bodyDiv w:val="1"/>
      <w:marLeft w:val="0"/>
      <w:marRight w:val="0"/>
      <w:marTop w:val="0"/>
      <w:marBottom w:val="0"/>
      <w:divBdr>
        <w:top w:val="none" w:sz="0" w:space="0" w:color="auto"/>
        <w:left w:val="none" w:sz="0" w:space="0" w:color="auto"/>
        <w:bottom w:val="none" w:sz="0" w:space="0" w:color="auto"/>
        <w:right w:val="none" w:sz="0" w:space="0" w:color="auto"/>
      </w:divBdr>
    </w:div>
    <w:div w:id="1758093310">
      <w:bodyDiv w:val="1"/>
      <w:marLeft w:val="0"/>
      <w:marRight w:val="0"/>
      <w:marTop w:val="0"/>
      <w:marBottom w:val="0"/>
      <w:divBdr>
        <w:top w:val="none" w:sz="0" w:space="0" w:color="auto"/>
        <w:left w:val="none" w:sz="0" w:space="0" w:color="auto"/>
        <w:bottom w:val="none" w:sz="0" w:space="0" w:color="auto"/>
        <w:right w:val="none" w:sz="0" w:space="0" w:color="auto"/>
      </w:divBdr>
    </w:div>
    <w:div w:id="1772121039">
      <w:bodyDiv w:val="1"/>
      <w:marLeft w:val="0"/>
      <w:marRight w:val="0"/>
      <w:marTop w:val="0"/>
      <w:marBottom w:val="0"/>
      <w:divBdr>
        <w:top w:val="none" w:sz="0" w:space="0" w:color="auto"/>
        <w:left w:val="none" w:sz="0" w:space="0" w:color="auto"/>
        <w:bottom w:val="none" w:sz="0" w:space="0" w:color="auto"/>
        <w:right w:val="none" w:sz="0" w:space="0" w:color="auto"/>
      </w:divBdr>
    </w:div>
    <w:div w:id="1779716884">
      <w:bodyDiv w:val="1"/>
      <w:marLeft w:val="0"/>
      <w:marRight w:val="0"/>
      <w:marTop w:val="0"/>
      <w:marBottom w:val="0"/>
      <w:divBdr>
        <w:top w:val="none" w:sz="0" w:space="0" w:color="auto"/>
        <w:left w:val="none" w:sz="0" w:space="0" w:color="auto"/>
        <w:bottom w:val="none" w:sz="0" w:space="0" w:color="auto"/>
        <w:right w:val="none" w:sz="0" w:space="0" w:color="auto"/>
      </w:divBdr>
    </w:div>
    <w:div w:id="1813868249">
      <w:bodyDiv w:val="1"/>
      <w:marLeft w:val="0"/>
      <w:marRight w:val="0"/>
      <w:marTop w:val="0"/>
      <w:marBottom w:val="0"/>
      <w:divBdr>
        <w:top w:val="none" w:sz="0" w:space="0" w:color="auto"/>
        <w:left w:val="none" w:sz="0" w:space="0" w:color="auto"/>
        <w:bottom w:val="none" w:sz="0" w:space="0" w:color="auto"/>
        <w:right w:val="none" w:sz="0" w:space="0" w:color="auto"/>
      </w:divBdr>
    </w:div>
    <w:div w:id="1816491120">
      <w:bodyDiv w:val="1"/>
      <w:marLeft w:val="0"/>
      <w:marRight w:val="0"/>
      <w:marTop w:val="0"/>
      <w:marBottom w:val="0"/>
      <w:divBdr>
        <w:top w:val="none" w:sz="0" w:space="0" w:color="auto"/>
        <w:left w:val="none" w:sz="0" w:space="0" w:color="auto"/>
        <w:bottom w:val="none" w:sz="0" w:space="0" w:color="auto"/>
        <w:right w:val="none" w:sz="0" w:space="0" w:color="auto"/>
      </w:divBdr>
    </w:div>
    <w:div w:id="1825781947">
      <w:bodyDiv w:val="1"/>
      <w:marLeft w:val="0"/>
      <w:marRight w:val="0"/>
      <w:marTop w:val="0"/>
      <w:marBottom w:val="0"/>
      <w:divBdr>
        <w:top w:val="none" w:sz="0" w:space="0" w:color="auto"/>
        <w:left w:val="none" w:sz="0" w:space="0" w:color="auto"/>
        <w:bottom w:val="none" w:sz="0" w:space="0" w:color="auto"/>
        <w:right w:val="none" w:sz="0" w:space="0" w:color="auto"/>
      </w:divBdr>
    </w:div>
    <w:div w:id="1841773209">
      <w:bodyDiv w:val="1"/>
      <w:marLeft w:val="0"/>
      <w:marRight w:val="0"/>
      <w:marTop w:val="0"/>
      <w:marBottom w:val="0"/>
      <w:divBdr>
        <w:top w:val="none" w:sz="0" w:space="0" w:color="auto"/>
        <w:left w:val="none" w:sz="0" w:space="0" w:color="auto"/>
        <w:bottom w:val="none" w:sz="0" w:space="0" w:color="auto"/>
        <w:right w:val="none" w:sz="0" w:space="0" w:color="auto"/>
      </w:divBdr>
    </w:div>
    <w:div w:id="1852909436">
      <w:bodyDiv w:val="1"/>
      <w:marLeft w:val="0"/>
      <w:marRight w:val="0"/>
      <w:marTop w:val="0"/>
      <w:marBottom w:val="0"/>
      <w:divBdr>
        <w:top w:val="none" w:sz="0" w:space="0" w:color="auto"/>
        <w:left w:val="none" w:sz="0" w:space="0" w:color="auto"/>
        <w:bottom w:val="none" w:sz="0" w:space="0" w:color="auto"/>
        <w:right w:val="none" w:sz="0" w:space="0" w:color="auto"/>
      </w:divBdr>
    </w:div>
    <w:div w:id="1892379547">
      <w:bodyDiv w:val="1"/>
      <w:marLeft w:val="0"/>
      <w:marRight w:val="0"/>
      <w:marTop w:val="0"/>
      <w:marBottom w:val="0"/>
      <w:divBdr>
        <w:top w:val="none" w:sz="0" w:space="0" w:color="auto"/>
        <w:left w:val="none" w:sz="0" w:space="0" w:color="auto"/>
        <w:bottom w:val="none" w:sz="0" w:space="0" w:color="auto"/>
        <w:right w:val="none" w:sz="0" w:space="0" w:color="auto"/>
      </w:divBdr>
    </w:div>
    <w:div w:id="1896699788">
      <w:bodyDiv w:val="1"/>
      <w:marLeft w:val="0"/>
      <w:marRight w:val="0"/>
      <w:marTop w:val="0"/>
      <w:marBottom w:val="0"/>
      <w:divBdr>
        <w:top w:val="none" w:sz="0" w:space="0" w:color="auto"/>
        <w:left w:val="none" w:sz="0" w:space="0" w:color="auto"/>
        <w:bottom w:val="none" w:sz="0" w:space="0" w:color="auto"/>
        <w:right w:val="none" w:sz="0" w:space="0" w:color="auto"/>
      </w:divBdr>
    </w:div>
    <w:div w:id="1905136443">
      <w:bodyDiv w:val="1"/>
      <w:marLeft w:val="0"/>
      <w:marRight w:val="0"/>
      <w:marTop w:val="0"/>
      <w:marBottom w:val="0"/>
      <w:divBdr>
        <w:top w:val="none" w:sz="0" w:space="0" w:color="auto"/>
        <w:left w:val="none" w:sz="0" w:space="0" w:color="auto"/>
        <w:bottom w:val="none" w:sz="0" w:space="0" w:color="auto"/>
        <w:right w:val="none" w:sz="0" w:space="0" w:color="auto"/>
      </w:divBdr>
    </w:div>
    <w:div w:id="1915160146">
      <w:bodyDiv w:val="1"/>
      <w:marLeft w:val="0"/>
      <w:marRight w:val="0"/>
      <w:marTop w:val="0"/>
      <w:marBottom w:val="0"/>
      <w:divBdr>
        <w:top w:val="none" w:sz="0" w:space="0" w:color="auto"/>
        <w:left w:val="none" w:sz="0" w:space="0" w:color="auto"/>
        <w:bottom w:val="none" w:sz="0" w:space="0" w:color="auto"/>
        <w:right w:val="none" w:sz="0" w:space="0" w:color="auto"/>
      </w:divBdr>
    </w:div>
    <w:div w:id="1916931846">
      <w:bodyDiv w:val="1"/>
      <w:marLeft w:val="0"/>
      <w:marRight w:val="0"/>
      <w:marTop w:val="0"/>
      <w:marBottom w:val="0"/>
      <w:divBdr>
        <w:top w:val="none" w:sz="0" w:space="0" w:color="auto"/>
        <w:left w:val="none" w:sz="0" w:space="0" w:color="auto"/>
        <w:bottom w:val="none" w:sz="0" w:space="0" w:color="auto"/>
        <w:right w:val="none" w:sz="0" w:space="0" w:color="auto"/>
      </w:divBdr>
    </w:div>
    <w:div w:id="1924996551">
      <w:bodyDiv w:val="1"/>
      <w:marLeft w:val="0"/>
      <w:marRight w:val="0"/>
      <w:marTop w:val="0"/>
      <w:marBottom w:val="0"/>
      <w:divBdr>
        <w:top w:val="none" w:sz="0" w:space="0" w:color="auto"/>
        <w:left w:val="none" w:sz="0" w:space="0" w:color="auto"/>
        <w:bottom w:val="none" w:sz="0" w:space="0" w:color="auto"/>
        <w:right w:val="none" w:sz="0" w:space="0" w:color="auto"/>
      </w:divBdr>
    </w:div>
    <w:div w:id="1942492560">
      <w:bodyDiv w:val="1"/>
      <w:marLeft w:val="0"/>
      <w:marRight w:val="0"/>
      <w:marTop w:val="0"/>
      <w:marBottom w:val="0"/>
      <w:divBdr>
        <w:top w:val="none" w:sz="0" w:space="0" w:color="auto"/>
        <w:left w:val="none" w:sz="0" w:space="0" w:color="auto"/>
        <w:bottom w:val="none" w:sz="0" w:space="0" w:color="auto"/>
        <w:right w:val="none" w:sz="0" w:space="0" w:color="auto"/>
      </w:divBdr>
    </w:div>
    <w:div w:id="1947810043">
      <w:bodyDiv w:val="1"/>
      <w:marLeft w:val="0"/>
      <w:marRight w:val="0"/>
      <w:marTop w:val="0"/>
      <w:marBottom w:val="0"/>
      <w:divBdr>
        <w:top w:val="none" w:sz="0" w:space="0" w:color="auto"/>
        <w:left w:val="none" w:sz="0" w:space="0" w:color="auto"/>
        <w:bottom w:val="none" w:sz="0" w:space="0" w:color="auto"/>
        <w:right w:val="none" w:sz="0" w:space="0" w:color="auto"/>
      </w:divBdr>
    </w:div>
    <w:div w:id="1952936563">
      <w:bodyDiv w:val="1"/>
      <w:marLeft w:val="0"/>
      <w:marRight w:val="0"/>
      <w:marTop w:val="0"/>
      <w:marBottom w:val="0"/>
      <w:divBdr>
        <w:top w:val="none" w:sz="0" w:space="0" w:color="auto"/>
        <w:left w:val="none" w:sz="0" w:space="0" w:color="auto"/>
        <w:bottom w:val="none" w:sz="0" w:space="0" w:color="auto"/>
        <w:right w:val="none" w:sz="0" w:space="0" w:color="auto"/>
      </w:divBdr>
    </w:div>
    <w:div w:id="1982420541">
      <w:bodyDiv w:val="1"/>
      <w:marLeft w:val="0"/>
      <w:marRight w:val="0"/>
      <w:marTop w:val="0"/>
      <w:marBottom w:val="0"/>
      <w:divBdr>
        <w:top w:val="none" w:sz="0" w:space="0" w:color="auto"/>
        <w:left w:val="none" w:sz="0" w:space="0" w:color="auto"/>
        <w:bottom w:val="none" w:sz="0" w:space="0" w:color="auto"/>
        <w:right w:val="none" w:sz="0" w:space="0" w:color="auto"/>
      </w:divBdr>
    </w:div>
    <w:div w:id="1992632720">
      <w:bodyDiv w:val="1"/>
      <w:marLeft w:val="0"/>
      <w:marRight w:val="0"/>
      <w:marTop w:val="0"/>
      <w:marBottom w:val="0"/>
      <w:divBdr>
        <w:top w:val="none" w:sz="0" w:space="0" w:color="auto"/>
        <w:left w:val="none" w:sz="0" w:space="0" w:color="auto"/>
        <w:bottom w:val="none" w:sz="0" w:space="0" w:color="auto"/>
        <w:right w:val="none" w:sz="0" w:space="0" w:color="auto"/>
      </w:divBdr>
    </w:div>
    <w:div w:id="2010936277">
      <w:bodyDiv w:val="1"/>
      <w:marLeft w:val="0"/>
      <w:marRight w:val="0"/>
      <w:marTop w:val="0"/>
      <w:marBottom w:val="0"/>
      <w:divBdr>
        <w:top w:val="none" w:sz="0" w:space="0" w:color="auto"/>
        <w:left w:val="none" w:sz="0" w:space="0" w:color="auto"/>
        <w:bottom w:val="none" w:sz="0" w:space="0" w:color="auto"/>
        <w:right w:val="none" w:sz="0" w:space="0" w:color="auto"/>
      </w:divBdr>
    </w:div>
    <w:div w:id="2018843157">
      <w:bodyDiv w:val="1"/>
      <w:marLeft w:val="0"/>
      <w:marRight w:val="0"/>
      <w:marTop w:val="0"/>
      <w:marBottom w:val="0"/>
      <w:divBdr>
        <w:top w:val="none" w:sz="0" w:space="0" w:color="auto"/>
        <w:left w:val="none" w:sz="0" w:space="0" w:color="auto"/>
        <w:bottom w:val="none" w:sz="0" w:space="0" w:color="auto"/>
        <w:right w:val="none" w:sz="0" w:space="0" w:color="auto"/>
      </w:divBdr>
    </w:div>
    <w:div w:id="2026856186">
      <w:bodyDiv w:val="1"/>
      <w:marLeft w:val="0"/>
      <w:marRight w:val="0"/>
      <w:marTop w:val="0"/>
      <w:marBottom w:val="0"/>
      <w:divBdr>
        <w:top w:val="none" w:sz="0" w:space="0" w:color="auto"/>
        <w:left w:val="none" w:sz="0" w:space="0" w:color="auto"/>
        <w:bottom w:val="none" w:sz="0" w:space="0" w:color="auto"/>
        <w:right w:val="none" w:sz="0" w:space="0" w:color="auto"/>
      </w:divBdr>
    </w:div>
    <w:div w:id="2028486036">
      <w:bodyDiv w:val="1"/>
      <w:marLeft w:val="0"/>
      <w:marRight w:val="0"/>
      <w:marTop w:val="0"/>
      <w:marBottom w:val="0"/>
      <w:divBdr>
        <w:top w:val="none" w:sz="0" w:space="0" w:color="auto"/>
        <w:left w:val="none" w:sz="0" w:space="0" w:color="auto"/>
        <w:bottom w:val="none" w:sz="0" w:space="0" w:color="auto"/>
        <w:right w:val="none" w:sz="0" w:space="0" w:color="auto"/>
      </w:divBdr>
    </w:div>
    <w:div w:id="2038464047">
      <w:bodyDiv w:val="1"/>
      <w:marLeft w:val="0"/>
      <w:marRight w:val="0"/>
      <w:marTop w:val="0"/>
      <w:marBottom w:val="0"/>
      <w:divBdr>
        <w:top w:val="none" w:sz="0" w:space="0" w:color="auto"/>
        <w:left w:val="none" w:sz="0" w:space="0" w:color="auto"/>
        <w:bottom w:val="none" w:sz="0" w:space="0" w:color="auto"/>
        <w:right w:val="none" w:sz="0" w:space="0" w:color="auto"/>
      </w:divBdr>
    </w:div>
    <w:div w:id="2053339289">
      <w:bodyDiv w:val="1"/>
      <w:marLeft w:val="0"/>
      <w:marRight w:val="0"/>
      <w:marTop w:val="0"/>
      <w:marBottom w:val="0"/>
      <w:divBdr>
        <w:top w:val="none" w:sz="0" w:space="0" w:color="auto"/>
        <w:left w:val="none" w:sz="0" w:space="0" w:color="auto"/>
        <w:bottom w:val="none" w:sz="0" w:space="0" w:color="auto"/>
        <w:right w:val="none" w:sz="0" w:space="0" w:color="auto"/>
      </w:divBdr>
    </w:div>
    <w:div w:id="2057387918">
      <w:bodyDiv w:val="1"/>
      <w:marLeft w:val="0"/>
      <w:marRight w:val="0"/>
      <w:marTop w:val="0"/>
      <w:marBottom w:val="0"/>
      <w:divBdr>
        <w:top w:val="none" w:sz="0" w:space="0" w:color="auto"/>
        <w:left w:val="none" w:sz="0" w:space="0" w:color="auto"/>
        <w:bottom w:val="none" w:sz="0" w:space="0" w:color="auto"/>
        <w:right w:val="none" w:sz="0" w:space="0" w:color="auto"/>
      </w:divBdr>
    </w:div>
    <w:div w:id="2069836476">
      <w:bodyDiv w:val="1"/>
      <w:marLeft w:val="0"/>
      <w:marRight w:val="0"/>
      <w:marTop w:val="0"/>
      <w:marBottom w:val="0"/>
      <w:divBdr>
        <w:top w:val="none" w:sz="0" w:space="0" w:color="auto"/>
        <w:left w:val="none" w:sz="0" w:space="0" w:color="auto"/>
        <w:bottom w:val="none" w:sz="0" w:space="0" w:color="auto"/>
        <w:right w:val="none" w:sz="0" w:space="0" w:color="auto"/>
      </w:divBdr>
    </w:div>
    <w:div w:id="2088723448">
      <w:bodyDiv w:val="1"/>
      <w:marLeft w:val="0"/>
      <w:marRight w:val="0"/>
      <w:marTop w:val="0"/>
      <w:marBottom w:val="0"/>
      <w:divBdr>
        <w:top w:val="none" w:sz="0" w:space="0" w:color="auto"/>
        <w:left w:val="none" w:sz="0" w:space="0" w:color="auto"/>
        <w:bottom w:val="none" w:sz="0" w:space="0" w:color="auto"/>
        <w:right w:val="none" w:sz="0" w:space="0" w:color="auto"/>
      </w:divBdr>
    </w:div>
    <w:div w:id="2117477889">
      <w:bodyDiv w:val="1"/>
      <w:marLeft w:val="0"/>
      <w:marRight w:val="0"/>
      <w:marTop w:val="0"/>
      <w:marBottom w:val="0"/>
      <w:divBdr>
        <w:top w:val="none" w:sz="0" w:space="0" w:color="auto"/>
        <w:left w:val="none" w:sz="0" w:space="0" w:color="auto"/>
        <w:bottom w:val="none" w:sz="0" w:space="0" w:color="auto"/>
        <w:right w:val="none" w:sz="0" w:space="0" w:color="auto"/>
      </w:divBdr>
    </w:div>
    <w:div w:id="213786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0.png"/><Relationship Id="rId26"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chart" Target="charts/chart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0.png"/><Relationship Id="rId20" Type="http://schemas.openxmlformats.org/officeDocument/2006/relationships/image" Target="media/image80.jpe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diagramQuickStyle" Target="diagrams/quickStyle1.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aobernardo.sp.gov.br/web/transparencia/parecer-previo-e-julgamento-das-contas-anuais" TargetMode="External"/><Relationship Id="rId22" Type="http://schemas.microsoft.com/office/2007/relationships/hdphoto" Target="media/hdphoto1.wdp"/><Relationship Id="rId27" Type="http://schemas.openxmlformats.org/officeDocument/2006/relationships/diagramLayout" Target="diagrams/layout1.xml"/><Relationship Id="rId30" Type="http://schemas.microsoft.com/office/2007/relationships/diagramDrawing" Target="diagrams/drawing1.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saobernardo.sp.gov.br/documents/640736/1605822/plano-operativo-2023-assinado.pdf/f88453e5-e07a-2aae-1429-d62eac3ba28d" TargetMode="External"/><Relationship Id="rId7" Type="http://schemas.openxmlformats.org/officeDocument/2006/relationships/hyperlink" Target="https://leismunicipais.com.br/a/sp/s/sao-bernardo-do-campo/lei-ordinaria/2018/669/6689/lei-ordinaria-n-6689-2018-dispoe-sobre-a-qualificacao-de-entidades-de-fins-nao-economicos-como-organizacoes-sociais-autoriza-o-poder-executivo-a-firmar-contratos-de-gestao-com-organizacoes-sociais-e-termos-de-parceria-com-organizacoes-da-sociedade-civil-de-interesse-publico-revoga-a-lei-municipal-n-5628-de-14-de-dezembro-de-2006-e-da-outras-providencias" TargetMode="External"/><Relationship Id="rId2" Type="http://schemas.openxmlformats.org/officeDocument/2006/relationships/hyperlink" Target="https://www.tce.sp.gov.br/sites/default/files/publicacoes/Manual%20do%20Terceiro%20Setor%20-%202022.pdf" TargetMode="External"/><Relationship Id="rId1" Type="http://schemas.openxmlformats.org/officeDocument/2006/relationships/hyperlink" Target="https://www.tce.sp.gov.br/sites/default/files/publicacoes/Manual%20de%20Controle%20Interno.pdf" TargetMode="External"/><Relationship Id="rId6" Type="http://schemas.openxmlformats.org/officeDocument/2006/relationships/hyperlink" Target="https://saobernardo.sp.gov.br/web/transparencia/repasses-ao-terceiro-setor" TargetMode="External"/><Relationship Id="rId5" Type="http://schemas.openxmlformats.org/officeDocument/2006/relationships/hyperlink" Target="https://educacao.saobernardo.sp.gov.br/gestao-parceiros/creches-parceiras/manual-gestao-creches-parceiras.html" TargetMode="External"/><Relationship Id="rId4" Type="http://schemas.openxmlformats.org/officeDocument/2006/relationships/hyperlink" Target="https://educacao.saobernardo.sp.gov.br/gestao-parceiros/apm/manual-gesta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gif"/></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02\FINANCAS\SF4\SF-421.1\CONTROLADORIA\CONTROLE_INTERNO\RELAT&#211;RIO\QUADRIMESTRAL\2023\3&#186;QUADRIMESTRE\Terceiro-Setor\FILE%20PAGAMENTO%20-%2031.12.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t>Quantidade de Ajustes com o Terceiro Setor</a:t>
            </a:r>
          </a:p>
        </c:rich>
      </c:tx>
      <c:layout>
        <c:manualLayout>
          <c:xMode val="edge"/>
          <c:yMode val="edge"/>
          <c:x val="0.18810335384902838"/>
          <c:y val="5.38715792305041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Planilha4!$C$1</c:f>
              <c:strCache>
                <c:ptCount val="1"/>
                <c:pt idx="0">
                  <c:v>Quantidade de Ajustes om o Terceiro Setor</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A49A-4380-A58A-E97F78ECD0F6}"/>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A49A-4380-A58A-E97F78ECD0F6}"/>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A49A-4380-A58A-E97F78ECD0F6}"/>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49A-4380-A58A-E97F78ECD0F6}"/>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49A-4380-A58A-E97F78ECD0F6}"/>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9A-4380-A58A-E97F78ECD0F6}"/>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9A-4380-A58A-E97F78ECD0F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9A-4380-A58A-E97F78ECD0F6}"/>
                </c:ext>
              </c:extLst>
            </c:dLbl>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9A-4380-A58A-E97F78ECD0F6}"/>
                </c:ext>
              </c:extLst>
            </c:dLbl>
            <c:dLbl>
              <c:idx val="4"/>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9A-4380-A58A-E97F78ECD0F6}"/>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s>
          <c:cat>
            <c:strRef>
              <c:f>Planilha4!$B$2:$B$6</c:f>
              <c:strCache>
                <c:ptCount val="5"/>
                <c:pt idx="0">
                  <c:v>GP -FSS</c:v>
                </c:pt>
                <c:pt idx="1">
                  <c:v>SAS</c:v>
                </c:pt>
                <c:pt idx="2">
                  <c:v>SE</c:v>
                </c:pt>
                <c:pt idx="3">
                  <c:v>SESP</c:v>
                </c:pt>
                <c:pt idx="4">
                  <c:v>SS</c:v>
                </c:pt>
              </c:strCache>
            </c:strRef>
          </c:cat>
          <c:val>
            <c:numRef>
              <c:f>Planilha4!$C$2:$C$6</c:f>
              <c:numCache>
                <c:formatCode>General</c:formatCode>
                <c:ptCount val="5"/>
                <c:pt idx="0">
                  <c:v>46</c:v>
                </c:pt>
                <c:pt idx="1">
                  <c:v>130</c:v>
                </c:pt>
                <c:pt idx="2">
                  <c:v>222</c:v>
                </c:pt>
                <c:pt idx="3">
                  <c:v>24</c:v>
                </c:pt>
                <c:pt idx="4">
                  <c:v>4</c:v>
                </c:pt>
              </c:numCache>
            </c:numRef>
          </c:val>
          <c:extLst>
            <c:ext xmlns:c16="http://schemas.microsoft.com/office/drawing/2014/chart" uri="{C3380CC4-5D6E-409C-BE32-E72D297353CC}">
              <c16:uniqueId val="{0000000A-A49A-4380-A58A-E97F78ECD0F6}"/>
            </c:ext>
          </c:extLst>
        </c:ser>
        <c:dLbls>
          <c:showLegendKey val="0"/>
          <c:showVal val="0"/>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legendEntry>
      <c:layout>
        <c:manualLayout>
          <c:xMode val="edge"/>
          <c:yMode val="edge"/>
          <c:x val="0.23304635358590409"/>
          <c:y val="0.81511975386638302"/>
          <c:w val="0.52462637098075693"/>
          <c:h val="6.75315018810224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solidFill>
            <a:schemeClr val="tx1"/>
          </a:solidFill>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jpg"/><Relationship Id="rId4" Type="http://schemas.openxmlformats.org/officeDocument/2006/relationships/image" Target="../media/image1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jpg"/><Relationship Id="rId4"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7DFF72-6DBD-434D-B5ED-E79BB63323A8}"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pt-BR"/>
        </a:p>
      </dgm:t>
    </dgm:pt>
    <dgm:pt modelId="{7F615398-CE82-4881-A82A-D305C429C8E3}">
      <dgm:prSet phldrT="[Texto]"/>
      <dgm:spPr/>
      <dgm:t>
        <a:bodyPr/>
        <a:lstStyle/>
        <a:p>
          <a:pPr algn="l"/>
          <a:r>
            <a:rPr lang="pt-BR"/>
            <a:t>SECRETARIA DE EDUCAÇÃO</a:t>
          </a:r>
        </a:p>
      </dgm:t>
    </dgm:pt>
    <dgm:pt modelId="{4A8F02E7-E289-49FF-B1B3-501D976F1F40}" type="parTrans" cxnId="{500D37D4-1175-48B7-B1BA-2854605C391E}">
      <dgm:prSet/>
      <dgm:spPr/>
      <dgm:t>
        <a:bodyPr/>
        <a:lstStyle/>
        <a:p>
          <a:pPr algn="l"/>
          <a:endParaRPr lang="pt-BR"/>
        </a:p>
      </dgm:t>
    </dgm:pt>
    <dgm:pt modelId="{FC2DDCF9-39D6-4EA2-8715-EF4D22C28E9E}" type="sibTrans" cxnId="{500D37D4-1175-48B7-B1BA-2854605C391E}">
      <dgm:prSet/>
      <dgm:spPr/>
      <dgm:t>
        <a:bodyPr/>
        <a:lstStyle/>
        <a:p>
          <a:pPr algn="l"/>
          <a:endParaRPr lang="pt-BR"/>
        </a:p>
      </dgm:t>
    </dgm:pt>
    <dgm:pt modelId="{07299830-11FC-4406-9071-C5608363E607}">
      <dgm:prSet phldrT="[Texto]"/>
      <dgm:spPr/>
      <dgm:t>
        <a:bodyPr/>
        <a:lstStyle/>
        <a:p>
          <a:pPr algn="l"/>
          <a:r>
            <a:rPr lang="pt-BR"/>
            <a:t>APM DA EMEB CAROLINA MARIA DE JESUS</a:t>
          </a:r>
        </a:p>
      </dgm:t>
    </dgm:pt>
    <dgm:pt modelId="{5A7521C6-6D86-4F77-9391-A3DB735B7FEB}" type="parTrans" cxnId="{30861E12-2CDA-43C0-83D8-DA90632881BC}">
      <dgm:prSet/>
      <dgm:spPr/>
      <dgm:t>
        <a:bodyPr/>
        <a:lstStyle/>
        <a:p>
          <a:pPr algn="l"/>
          <a:endParaRPr lang="pt-BR"/>
        </a:p>
      </dgm:t>
    </dgm:pt>
    <dgm:pt modelId="{B1C0AFD8-5A21-4773-852F-65D49A140642}" type="sibTrans" cxnId="{30861E12-2CDA-43C0-83D8-DA90632881BC}">
      <dgm:prSet/>
      <dgm:spPr/>
      <dgm:t>
        <a:bodyPr/>
        <a:lstStyle/>
        <a:p>
          <a:pPr algn="l"/>
          <a:endParaRPr lang="pt-BR"/>
        </a:p>
      </dgm:t>
    </dgm:pt>
    <dgm:pt modelId="{8D5CA216-244C-40C0-B792-865293E0DF20}">
      <dgm:prSet phldrT="[Texto]"/>
      <dgm:spPr/>
      <dgm:t>
        <a:bodyPr/>
        <a:lstStyle/>
        <a:p>
          <a:pPr algn="l"/>
          <a:r>
            <a:rPr lang="pt-BR"/>
            <a:t>LAR ESCOLA JESUÊ FRANTZ</a:t>
          </a:r>
        </a:p>
      </dgm:t>
    </dgm:pt>
    <dgm:pt modelId="{60E02A34-A276-46E7-AC9D-6CC8F786E670}" type="parTrans" cxnId="{7F6E9871-F194-4649-837D-DBF85722E437}">
      <dgm:prSet/>
      <dgm:spPr/>
      <dgm:t>
        <a:bodyPr/>
        <a:lstStyle/>
        <a:p>
          <a:pPr algn="l"/>
          <a:endParaRPr lang="pt-BR"/>
        </a:p>
      </dgm:t>
    </dgm:pt>
    <dgm:pt modelId="{9EB7C60E-8696-4416-8750-B2428126E79A}" type="sibTrans" cxnId="{7F6E9871-F194-4649-837D-DBF85722E437}">
      <dgm:prSet/>
      <dgm:spPr/>
      <dgm:t>
        <a:bodyPr/>
        <a:lstStyle/>
        <a:p>
          <a:pPr algn="l"/>
          <a:endParaRPr lang="pt-BR"/>
        </a:p>
      </dgm:t>
    </dgm:pt>
    <dgm:pt modelId="{1C0BD6A6-4186-49A1-9CCC-4DB976195313}">
      <dgm:prSet phldrT="[Texto]"/>
      <dgm:spPr/>
      <dgm:t>
        <a:bodyPr/>
        <a:lstStyle/>
        <a:p>
          <a:pPr algn="l"/>
          <a:r>
            <a:rPr lang="pt-BR"/>
            <a:t>SECRETARIA DE ASSISTÊNCIA SOCIAL</a:t>
          </a:r>
        </a:p>
      </dgm:t>
    </dgm:pt>
    <dgm:pt modelId="{C058309C-500F-43A4-8F35-4BAC19685DC2}" type="parTrans" cxnId="{7D0E9E52-B9B5-427E-99AA-9E3B1CCBDA73}">
      <dgm:prSet/>
      <dgm:spPr/>
      <dgm:t>
        <a:bodyPr/>
        <a:lstStyle/>
        <a:p>
          <a:pPr algn="l"/>
          <a:endParaRPr lang="pt-BR"/>
        </a:p>
      </dgm:t>
    </dgm:pt>
    <dgm:pt modelId="{F9EBFEC0-FE5A-48EA-BACC-8D486781CE35}" type="sibTrans" cxnId="{7D0E9E52-B9B5-427E-99AA-9E3B1CCBDA73}">
      <dgm:prSet/>
      <dgm:spPr/>
      <dgm:t>
        <a:bodyPr/>
        <a:lstStyle/>
        <a:p>
          <a:pPr algn="l"/>
          <a:endParaRPr lang="pt-BR"/>
        </a:p>
      </dgm:t>
    </dgm:pt>
    <dgm:pt modelId="{4B1AB1E1-54DD-400A-B0D8-554C23E3E9CA}">
      <dgm:prSet phldrT="[Texto]"/>
      <dgm:spPr/>
      <dgm:t>
        <a:bodyPr/>
        <a:lstStyle/>
        <a:p>
          <a:pPr algn="l"/>
          <a:r>
            <a:rPr lang="pt-BR"/>
            <a:t>ASSOCIAÇÃO BENEFICENTE CANTINHO DA MEIMEI</a:t>
          </a:r>
        </a:p>
      </dgm:t>
    </dgm:pt>
    <dgm:pt modelId="{5B453301-E5E0-445E-9771-166CE04FCEE8}" type="parTrans" cxnId="{A45D18DE-6D63-4B69-B38F-ED3E44C9E4DB}">
      <dgm:prSet/>
      <dgm:spPr/>
      <dgm:t>
        <a:bodyPr/>
        <a:lstStyle/>
        <a:p>
          <a:pPr algn="l"/>
          <a:endParaRPr lang="pt-BR"/>
        </a:p>
      </dgm:t>
    </dgm:pt>
    <dgm:pt modelId="{6AB8A0DB-6CAD-40C2-A41D-2C58EBF6810C}" type="sibTrans" cxnId="{A45D18DE-6D63-4B69-B38F-ED3E44C9E4DB}">
      <dgm:prSet/>
      <dgm:spPr/>
      <dgm:t>
        <a:bodyPr/>
        <a:lstStyle/>
        <a:p>
          <a:pPr algn="l"/>
          <a:endParaRPr lang="pt-BR"/>
        </a:p>
      </dgm:t>
    </dgm:pt>
    <dgm:pt modelId="{DB485EDD-57B6-4420-9EA1-36E2AC62DB66}">
      <dgm:prSet phldrT="[Texto]"/>
      <dgm:spPr/>
      <dgm:t>
        <a:bodyPr/>
        <a:lstStyle/>
        <a:p>
          <a:pPr algn="l"/>
          <a:r>
            <a:rPr lang="pt-BR"/>
            <a:t>SECRETARIA DE ESPORTES E LAZER</a:t>
          </a:r>
        </a:p>
      </dgm:t>
    </dgm:pt>
    <dgm:pt modelId="{F9B4ADE6-59AB-4677-B75B-49B6078666CA}" type="parTrans" cxnId="{58548768-38FE-481A-BE78-6C26ECF4B974}">
      <dgm:prSet/>
      <dgm:spPr/>
      <dgm:t>
        <a:bodyPr/>
        <a:lstStyle/>
        <a:p>
          <a:pPr algn="l"/>
          <a:endParaRPr lang="pt-BR"/>
        </a:p>
      </dgm:t>
    </dgm:pt>
    <dgm:pt modelId="{DFEDC31F-29B5-480E-9875-8208D5C76D12}" type="sibTrans" cxnId="{58548768-38FE-481A-BE78-6C26ECF4B974}">
      <dgm:prSet/>
      <dgm:spPr/>
      <dgm:t>
        <a:bodyPr/>
        <a:lstStyle/>
        <a:p>
          <a:pPr algn="l"/>
          <a:endParaRPr lang="pt-BR"/>
        </a:p>
      </dgm:t>
    </dgm:pt>
    <dgm:pt modelId="{C6FCECAB-9563-46AF-B262-3D227787D6FA}">
      <dgm:prSet phldrT="[Texto]"/>
      <dgm:spPr/>
      <dgm:t>
        <a:bodyPr/>
        <a:lstStyle/>
        <a:p>
          <a:pPr algn="l"/>
          <a:r>
            <a:rPr lang="pt-BR"/>
            <a:t>ASSOCIAÇÃO DOS FUNCIONÁRIOS PÚBLICOS DO MUNICÍPIO DE SÃO BERNARDO DO CAMPO</a:t>
          </a:r>
        </a:p>
      </dgm:t>
    </dgm:pt>
    <dgm:pt modelId="{F90B28DE-9A46-43ED-9633-FEF75554AE5D}" type="parTrans" cxnId="{21C18484-FF69-4C09-AD4E-903F4D016D08}">
      <dgm:prSet/>
      <dgm:spPr/>
      <dgm:t>
        <a:bodyPr/>
        <a:lstStyle/>
        <a:p>
          <a:pPr algn="l"/>
          <a:endParaRPr lang="pt-BR"/>
        </a:p>
      </dgm:t>
    </dgm:pt>
    <dgm:pt modelId="{45DD93AB-2359-4CA0-8557-8CDEFEC06C05}" type="sibTrans" cxnId="{21C18484-FF69-4C09-AD4E-903F4D016D08}">
      <dgm:prSet/>
      <dgm:spPr/>
      <dgm:t>
        <a:bodyPr/>
        <a:lstStyle/>
        <a:p>
          <a:pPr algn="l"/>
          <a:endParaRPr lang="pt-BR"/>
        </a:p>
      </dgm:t>
    </dgm:pt>
    <dgm:pt modelId="{9AE3AC7D-57B2-4FC7-ABA1-A67E3AF528D3}">
      <dgm:prSet phldrT="[Texto]"/>
      <dgm:spPr/>
      <dgm:t>
        <a:bodyPr/>
        <a:lstStyle/>
        <a:p>
          <a:pPr algn="l"/>
          <a:r>
            <a:rPr lang="pt-BR"/>
            <a:t>SECRETARIA DE SAÚDE</a:t>
          </a:r>
        </a:p>
      </dgm:t>
    </dgm:pt>
    <dgm:pt modelId="{8A23FB1B-2DC1-48CE-95DE-8DCCDA0D0889}" type="parTrans" cxnId="{E9D5B4CD-6AF9-4161-B68B-38553939E9FE}">
      <dgm:prSet/>
      <dgm:spPr/>
      <dgm:t>
        <a:bodyPr/>
        <a:lstStyle/>
        <a:p>
          <a:pPr algn="l"/>
          <a:endParaRPr lang="pt-BR"/>
        </a:p>
      </dgm:t>
    </dgm:pt>
    <dgm:pt modelId="{10D3BE70-7B9A-48C0-9711-48959732CA15}" type="sibTrans" cxnId="{E9D5B4CD-6AF9-4161-B68B-38553939E9FE}">
      <dgm:prSet/>
      <dgm:spPr/>
      <dgm:t>
        <a:bodyPr/>
        <a:lstStyle/>
        <a:p>
          <a:pPr algn="l"/>
          <a:endParaRPr lang="pt-BR"/>
        </a:p>
      </dgm:t>
    </dgm:pt>
    <dgm:pt modelId="{834C697D-513E-48FA-84C0-16D4D55C3E14}">
      <dgm:prSet phldrT="[Texto]"/>
      <dgm:spPr/>
      <dgm:t>
        <a:bodyPr/>
        <a:lstStyle/>
        <a:p>
          <a:pPr algn="l"/>
          <a:r>
            <a:rPr lang="pt-BR"/>
            <a:t>FUNDAÇÃO DO ABC</a:t>
          </a:r>
        </a:p>
      </dgm:t>
    </dgm:pt>
    <dgm:pt modelId="{1455038C-E39F-4ED9-9435-6D6FF6DE0682}" type="parTrans" cxnId="{590F079D-5E9B-4E41-8059-F351FC12A8D5}">
      <dgm:prSet/>
      <dgm:spPr/>
      <dgm:t>
        <a:bodyPr/>
        <a:lstStyle/>
        <a:p>
          <a:pPr algn="l"/>
          <a:endParaRPr lang="pt-BR"/>
        </a:p>
      </dgm:t>
    </dgm:pt>
    <dgm:pt modelId="{AD1B9D13-3AC3-4FA1-B6D8-098ECA247300}" type="sibTrans" cxnId="{590F079D-5E9B-4E41-8059-F351FC12A8D5}">
      <dgm:prSet/>
      <dgm:spPr/>
      <dgm:t>
        <a:bodyPr/>
        <a:lstStyle/>
        <a:p>
          <a:pPr algn="l"/>
          <a:endParaRPr lang="pt-BR"/>
        </a:p>
      </dgm:t>
    </dgm:pt>
    <dgm:pt modelId="{3829D050-AF05-4E7D-9E44-D14321AE7814}" type="pres">
      <dgm:prSet presAssocID="{DE7DFF72-6DBD-434D-B5ED-E79BB63323A8}" presName="linear" presStyleCnt="0">
        <dgm:presLayoutVars>
          <dgm:dir/>
          <dgm:resizeHandles val="exact"/>
        </dgm:presLayoutVars>
      </dgm:prSet>
      <dgm:spPr/>
    </dgm:pt>
    <dgm:pt modelId="{FB55190D-1DE9-4874-975E-DE91105FA720}" type="pres">
      <dgm:prSet presAssocID="{7F615398-CE82-4881-A82A-D305C429C8E3}" presName="comp" presStyleCnt="0"/>
      <dgm:spPr/>
    </dgm:pt>
    <dgm:pt modelId="{1C19551B-2A57-433F-9098-5A5D45CED6FD}" type="pres">
      <dgm:prSet presAssocID="{7F615398-CE82-4881-A82A-D305C429C8E3}" presName="box" presStyleLbl="node1" presStyleIdx="0" presStyleCnt="4"/>
      <dgm:spPr/>
    </dgm:pt>
    <dgm:pt modelId="{D3121106-5573-4AC7-A366-A7ECA4517EA9}" type="pres">
      <dgm:prSet presAssocID="{7F615398-CE82-4881-A82A-D305C429C8E3}" presName="img" presStyleLbl="fgImgPlace1" presStyleIdx="0" presStyleCnt="4"/>
      <dgm:spPr>
        <a:blipFill>
          <a:blip xmlns:r="http://schemas.openxmlformats.org/officeDocument/2006/relationships" r:embed="rId1"/>
          <a:srcRect/>
          <a:stretch>
            <a:fillRect t="-13000" b="-13000"/>
          </a:stretch>
        </a:blipFill>
      </dgm:spPr>
    </dgm:pt>
    <dgm:pt modelId="{E321371F-E3A1-4EC1-B24E-D39C9AA84BB7}" type="pres">
      <dgm:prSet presAssocID="{7F615398-CE82-4881-A82A-D305C429C8E3}" presName="text" presStyleLbl="node1" presStyleIdx="0" presStyleCnt="4">
        <dgm:presLayoutVars>
          <dgm:bulletEnabled val="1"/>
        </dgm:presLayoutVars>
      </dgm:prSet>
      <dgm:spPr/>
    </dgm:pt>
    <dgm:pt modelId="{1B489CE6-C7AE-4093-827E-CB4AA16074F3}" type="pres">
      <dgm:prSet presAssocID="{FC2DDCF9-39D6-4EA2-8715-EF4D22C28E9E}" presName="spacer" presStyleCnt="0"/>
      <dgm:spPr/>
    </dgm:pt>
    <dgm:pt modelId="{010D0960-E573-4F06-AD5A-51F498EE8A67}" type="pres">
      <dgm:prSet presAssocID="{1C0BD6A6-4186-49A1-9CCC-4DB976195313}" presName="comp" presStyleCnt="0"/>
      <dgm:spPr/>
    </dgm:pt>
    <dgm:pt modelId="{9A0F83BC-C150-4496-BDB2-6ED9B880FDEC}" type="pres">
      <dgm:prSet presAssocID="{1C0BD6A6-4186-49A1-9CCC-4DB976195313}" presName="box" presStyleLbl="node1" presStyleIdx="1" presStyleCnt="4"/>
      <dgm:spPr/>
    </dgm:pt>
    <dgm:pt modelId="{AC19B1D8-C7F9-4141-88D3-84744E4B5D5B}" type="pres">
      <dgm:prSet presAssocID="{1C0BD6A6-4186-49A1-9CCC-4DB976195313}" presName="img" presStyleLbl="fgImgPlace1" presStyleIdx="1" presStyleCnt="4"/>
      <dgm:spPr>
        <a:blipFill>
          <a:blip xmlns:r="http://schemas.openxmlformats.org/officeDocument/2006/relationships" r:embed="rId2"/>
          <a:srcRect/>
          <a:stretch>
            <a:fillRect t="-13000" b="-13000"/>
          </a:stretch>
        </a:blipFill>
      </dgm:spPr>
    </dgm:pt>
    <dgm:pt modelId="{90AB2813-F279-4920-ADEE-A8C43D321374}" type="pres">
      <dgm:prSet presAssocID="{1C0BD6A6-4186-49A1-9CCC-4DB976195313}" presName="text" presStyleLbl="node1" presStyleIdx="1" presStyleCnt="4">
        <dgm:presLayoutVars>
          <dgm:bulletEnabled val="1"/>
        </dgm:presLayoutVars>
      </dgm:prSet>
      <dgm:spPr/>
    </dgm:pt>
    <dgm:pt modelId="{8EC8F5D2-7527-475E-989A-2D37E1586314}" type="pres">
      <dgm:prSet presAssocID="{F9EBFEC0-FE5A-48EA-BACC-8D486781CE35}" presName="spacer" presStyleCnt="0"/>
      <dgm:spPr/>
    </dgm:pt>
    <dgm:pt modelId="{C04A5D42-3666-4B5D-A33C-CF9A45144936}" type="pres">
      <dgm:prSet presAssocID="{DB485EDD-57B6-4420-9EA1-36E2AC62DB66}" presName="comp" presStyleCnt="0"/>
      <dgm:spPr/>
    </dgm:pt>
    <dgm:pt modelId="{98579E30-6C36-48C8-BF4C-731F9007599E}" type="pres">
      <dgm:prSet presAssocID="{DB485EDD-57B6-4420-9EA1-36E2AC62DB66}" presName="box" presStyleLbl="node1" presStyleIdx="2" presStyleCnt="4"/>
      <dgm:spPr/>
    </dgm:pt>
    <dgm:pt modelId="{2B4870C2-ABFF-40AC-BD0D-7EA11D15A535}" type="pres">
      <dgm:prSet presAssocID="{DB485EDD-57B6-4420-9EA1-36E2AC62DB66}" presName="img" presStyleLbl="fgImgPlace1" presStyleIdx="2" presStyleCnt="4"/>
      <dgm:spPr>
        <a:blipFill>
          <a:blip xmlns:r="http://schemas.openxmlformats.org/officeDocument/2006/relationships" r:embed="rId3"/>
          <a:srcRect/>
          <a:stretch>
            <a:fillRect l="-5000" r="-5000"/>
          </a:stretch>
        </a:blipFill>
      </dgm:spPr>
    </dgm:pt>
    <dgm:pt modelId="{5AD0C9B2-9E1D-4435-B426-E5731F695CC4}" type="pres">
      <dgm:prSet presAssocID="{DB485EDD-57B6-4420-9EA1-36E2AC62DB66}" presName="text" presStyleLbl="node1" presStyleIdx="2" presStyleCnt="4">
        <dgm:presLayoutVars>
          <dgm:bulletEnabled val="1"/>
        </dgm:presLayoutVars>
      </dgm:prSet>
      <dgm:spPr/>
    </dgm:pt>
    <dgm:pt modelId="{E3CFD34B-625A-4D9A-8735-86F034EE478B}" type="pres">
      <dgm:prSet presAssocID="{DFEDC31F-29B5-480E-9875-8208D5C76D12}" presName="spacer" presStyleCnt="0"/>
      <dgm:spPr/>
    </dgm:pt>
    <dgm:pt modelId="{712FD209-8C90-4AF3-8807-38DF5CBB588F}" type="pres">
      <dgm:prSet presAssocID="{9AE3AC7D-57B2-4FC7-ABA1-A67E3AF528D3}" presName="comp" presStyleCnt="0"/>
      <dgm:spPr/>
    </dgm:pt>
    <dgm:pt modelId="{24E119AD-11FF-473E-BE6D-20840859EDA5}" type="pres">
      <dgm:prSet presAssocID="{9AE3AC7D-57B2-4FC7-ABA1-A67E3AF528D3}" presName="box" presStyleLbl="node1" presStyleIdx="3" presStyleCnt="4"/>
      <dgm:spPr/>
    </dgm:pt>
    <dgm:pt modelId="{4C6400E2-44FA-4294-9A46-73E7EF53FCD3}" type="pres">
      <dgm:prSet presAssocID="{9AE3AC7D-57B2-4FC7-ABA1-A67E3AF528D3}" presName="img" presStyleLbl="fgImgPlace1" presStyleIdx="3" presStyleCnt="4"/>
      <dgm:spPr>
        <a:blipFill>
          <a:blip xmlns:r="http://schemas.openxmlformats.org/officeDocument/2006/relationships" r:embed="rId4"/>
          <a:srcRect/>
          <a:stretch>
            <a:fillRect t="-13000" b="-13000"/>
          </a:stretch>
        </a:blipFill>
      </dgm:spPr>
    </dgm:pt>
    <dgm:pt modelId="{10791809-BD4F-40FA-95C0-FB840017962B}" type="pres">
      <dgm:prSet presAssocID="{9AE3AC7D-57B2-4FC7-ABA1-A67E3AF528D3}" presName="text" presStyleLbl="node1" presStyleIdx="3" presStyleCnt="4">
        <dgm:presLayoutVars>
          <dgm:bulletEnabled val="1"/>
        </dgm:presLayoutVars>
      </dgm:prSet>
      <dgm:spPr/>
    </dgm:pt>
  </dgm:ptLst>
  <dgm:cxnLst>
    <dgm:cxn modelId="{0C360302-A6F3-424D-BFAF-126B2B60EEB8}" type="presOf" srcId="{8D5CA216-244C-40C0-B792-865293E0DF20}" destId="{E321371F-E3A1-4EC1-B24E-D39C9AA84BB7}" srcOrd="1" destOrd="2" presId="urn:microsoft.com/office/officeart/2005/8/layout/vList4"/>
    <dgm:cxn modelId="{7F1F0C07-5AB6-49DF-ACF7-0372FFC7A1D0}" type="presOf" srcId="{C6FCECAB-9563-46AF-B262-3D227787D6FA}" destId="{98579E30-6C36-48C8-BF4C-731F9007599E}" srcOrd="0" destOrd="1" presId="urn:microsoft.com/office/officeart/2005/8/layout/vList4"/>
    <dgm:cxn modelId="{B54D0308-D029-4D8F-96E8-B236B69C5C0F}" type="presOf" srcId="{DB485EDD-57B6-4420-9EA1-36E2AC62DB66}" destId="{98579E30-6C36-48C8-BF4C-731F9007599E}" srcOrd="0" destOrd="0" presId="urn:microsoft.com/office/officeart/2005/8/layout/vList4"/>
    <dgm:cxn modelId="{30861E12-2CDA-43C0-83D8-DA90632881BC}" srcId="{7F615398-CE82-4881-A82A-D305C429C8E3}" destId="{07299830-11FC-4406-9071-C5608363E607}" srcOrd="0" destOrd="0" parTransId="{5A7521C6-6D86-4F77-9391-A3DB735B7FEB}" sibTransId="{B1C0AFD8-5A21-4773-852F-65D49A140642}"/>
    <dgm:cxn modelId="{7A21A01A-A78F-4B77-B16C-F3924EBEC3C1}" type="presOf" srcId="{4B1AB1E1-54DD-400A-B0D8-554C23E3E9CA}" destId="{9A0F83BC-C150-4496-BDB2-6ED9B880FDEC}" srcOrd="0" destOrd="1" presId="urn:microsoft.com/office/officeart/2005/8/layout/vList4"/>
    <dgm:cxn modelId="{E8859734-4DCD-4907-90B2-6DD36846E8DF}" type="presOf" srcId="{7F615398-CE82-4881-A82A-D305C429C8E3}" destId="{E321371F-E3A1-4EC1-B24E-D39C9AA84BB7}" srcOrd="1" destOrd="0" presId="urn:microsoft.com/office/officeart/2005/8/layout/vList4"/>
    <dgm:cxn modelId="{44432C64-B67D-4E79-BCE2-7C3F3E8C6E51}" type="presOf" srcId="{7F615398-CE82-4881-A82A-D305C429C8E3}" destId="{1C19551B-2A57-433F-9098-5A5D45CED6FD}" srcOrd="0" destOrd="0" presId="urn:microsoft.com/office/officeart/2005/8/layout/vList4"/>
    <dgm:cxn modelId="{58548768-38FE-481A-BE78-6C26ECF4B974}" srcId="{DE7DFF72-6DBD-434D-B5ED-E79BB63323A8}" destId="{DB485EDD-57B6-4420-9EA1-36E2AC62DB66}" srcOrd="2" destOrd="0" parTransId="{F9B4ADE6-59AB-4677-B75B-49B6078666CA}" sibTransId="{DFEDC31F-29B5-480E-9875-8208D5C76D12}"/>
    <dgm:cxn modelId="{7F6E9871-F194-4649-837D-DBF85722E437}" srcId="{7F615398-CE82-4881-A82A-D305C429C8E3}" destId="{8D5CA216-244C-40C0-B792-865293E0DF20}" srcOrd="1" destOrd="0" parTransId="{60E02A34-A276-46E7-AC9D-6CC8F786E670}" sibTransId="{9EB7C60E-8696-4416-8750-B2428126E79A}"/>
    <dgm:cxn modelId="{7D0E9E52-B9B5-427E-99AA-9E3B1CCBDA73}" srcId="{DE7DFF72-6DBD-434D-B5ED-E79BB63323A8}" destId="{1C0BD6A6-4186-49A1-9CCC-4DB976195313}" srcOrd="1" destOrd="0" parTransId="{C058309C-500F-43A4-8F35-4BAC19685DC2}" sibTransId="{F9EBFEC0-FE5A-48EA-BACC-8D486781CE35}"/>
    <dgm:cxn modelId="{EF58A174-F82E-4A84-A030-57769F41C8D7}" type="presOf" srcId="{834C697D-513E-48FA-84C0-16D4D55C3E14}" destId="{10791809-BD4F-40FA-95C0-FB840017962B}" srcOrd="1" destOrd="1" presId="urn:microsoft.com/office/officeart/2005/8/layout/vList4"/>
    <dgm:cxn modelId="{686A8555-0979-4746-BF11-8596E6A99799}" type="presOf" srcId="{9AE3AC7D-57B2-4FC7-ABA1-A67E3AF528D3}" destId="{24E119AD-11FF-473E-BE6D-20840859EDA5}" srcOrd="0" destOrd="0" presId="urn:microsoft.com/office/officeart/2005/8/layout/vList4"/>
    <dgm:cxn modelId="{1E87E556-24BD-4E8B-8571-F4C5B40F791A}" type="presOf" srcId="{9AE3AC7D-57B2-4FC7-ABA1-A67E3AF528D3}" destId="{10791809-BD4F-40FA-95C0-FB840017962B}" srcOrd="1" destOrd="0" presId="urn:microsoft.com/office/officeart/2005/8/layout/vList4"/>
    <dgm:cxn modelId="{21C18484-FF69-4C09-AD4E-903F4D016D08}" srcId="{DB485EDD-57B6-4420-9EA1-36E2AC62DB66}" destId="{C6FCECAB-9563-46AF-B262-3D227787D6FA}" srcOrd="0" destOrd="0" parTransId="{F90B28DE-9A46-43ED-9633-FEF75554AE5D}" sibTransId="{45DD93AB-2359-4CA0-8557-8CDEFEC06C05}"/>
    <dgm:cxn modelId="{283FDD9A-C3B0-44FB-80D4-DCD47710033C}" type="presOf" srcId="{C6FCECAB-9563-46AF-B262-3D227787D6FA}" destId="{5AD0C9B2-9E1D-4435-B426-E5731F695CC4}" srcOrd="1" destOrd="1" presId="urn:microsoft.com/office/officeart/2005/8/layout/vList4"/>
    <dgm:cxn modelId="{590F079D-5E9B-4E41-8059-F351FC12A8D5}" srcId="{9AE3AC7D-57B2-4FC7-ABA1-A67E3AF528D3}" destId="{834C697D-513E-48FA-84C0-16D4D55C3E14}" srcOrd="0" destOrd="0" parTransId="{1455038C-E39F-4ED9-9435-6D6FF6DE0682}" sibTransId="{AD1B9D13-3AC3-4FA1-B6D8-098ECA247300}"/>
    <dgm:cxn modelId="{289A9BA1-6F4B-4D16-BB00-9AD2EFA630B9}" type="presOf" srcId="{07299830-11FC-4406-9071-C5608363E607}" destId="{1C19551B-2A57-433F-9098-5A5D45CED6FD}" srcOrd="0" destOrd="1" presId="urn:microsoft.com/office/officeart/2005/8/layout/vList4"/>
    <dgm:cxn modelId="{781882A9-7FF5-4B26-89CD-39582DE4BF67}" type="presOf" srcId="{DB485EDD-57B6-4420-9EA1-36E2AC62DB66}" destId="{5AD0C9B2-9E1D-4435-B426-E5731F695CC4}" srcOrd="1" destOrd="0" presId="urn:microsoft.com/office/officeart/2005/8/layout/vList4"/>
    <dgm:cxn modelId="{A77FB6B1-7C62-457C-9E7A-6C21030D3DA5}" type="presOf" srcId="{1C0BD6A6-4186-49A1-9CCC-4DB976195313}" destId="{9A0F83BC-C150-4496-BDB2-6ED9B880FDEC}" srcOrd="0" destOrd="0" presId="urn:microsoft.com/office/officeart/2005/8/layout/vList4"/>
    <dgm:cxn modelId="{121253B5-B87F-4F56-A28E-5F1DBA8025CE}" type="presOf" srcId="{DE7DFF72-6DBD-434D-B5ED-E79BB63323A8}" destId="{3829D050-AF05-4E7D-9E44-D14321AE7814}" srcOrd="0" destOrd="0" presId="urn:microsoft.com/office/officeart/2005/8/layout/vList4"/>
    <dgm:cxn modelId="{E9D5B4CD-6AF9-4161-B68B-38553939E9FE}" srcId="{DE7DFF72-6DBD-434D-B5ED-E79BB63323A8}" destId="{9AE3AC7D-57B2-4FC7-ABA1-A67E3AF528D3}" srcOrd="3" destOrd="0" parTransId="{8A23FB1B-2DC1-48CE-95DE-8DCCDA0D0889}" sibTransId="{10D3BE70-7B9A-48C0-9711-48959732CA15}"/>
    <dgm:cxn modelId="{633CECCE-7CEE-496E-9EBF-89D20E328D4F}" type="presOf" srcId="{834C697D-513E-48FA-84C0-16D4D55C3E14}" destId="{24E119AD-11FF-473E-BE6D-20840859EDA5}" srcOrd="0" destOrd="1" presId="urn:microsoft.com/office/officeart/2005/8/layout/vList4"/>
    <dgm:cxn modelId="{0B92C3CF-89CB-4DDF-86A7-94CE586218C1}" type="presOf" srcId="{4B1AB1E1-54DD-400A-B0D8-554C23E3E9CA}" destId="{90AB2813-F279-4920-ADEE-A8C43D321374}" srcOrd="1" destOrd="1" presId="urn:microsoft.com/office/officeart/2005/8/layout/vList4"/>
    <dgm:cxn modelId="{500D37D4-1175-48B7-B1BA-2854605C391E}" srcId="{DE7DFF72-6DBD-434D-B5ED-E79BB63323A8}" destId="{7F615398-CE82-4881-A82A-D305C429C8E3}" srcOrd="0" destOrd="0" parTransId="{4A8F02E7-E289-49FF-B1B3-501D976F1F40}" sibTransId="{FC2DDCF9-39D6-4EA2-8715-EF4D22C28E9E}"/>
    <dgm:cxn modelId="{3E3E9CD4-EF89-4A17-AF07-8917980545C1}" type="presOf" srcId="{07299830-11FC-4406-9071-C5608363E607}" destId="{E321371F-E3A1-4EC1-B24E-D39C9AA84BB7}" srcOrd="1" destOrd="1" presId="urn:microsoft.com/office/officeart/2005/8/layout/vList4"/>
    <dgm:cxn modelId="{8969E0D6-8632-47B8-B1A4-6A26F44871B1}" type="presOf" srcId="{1C0BD6A6-4186-49A1-9CCC-4DB976195313}" destId="{90AB2813-F279-4920-ADEE-A8C43D321374}" srcOrd="1" destOrd="0" presId="urn:microsoft.com/office/officeart/2005/8/layout/vList4"/>
    <dgm:cxn modelId="{A45D18DE-6D63-4B69-B38F-ED3E44C9E4DB}" srcId="{1C0BD6A6-4186-49A1-9CCC-4DB976195313}" destId="{4B1AB1E1-54DD-400A-B0D8-554C23E3E9CA}" srcOrd="0" destOrd="0" parTransId="{5B453301-E5E0-445E-9771-166CE04FCEE8}" sibTransId="{6AB8A0DB-6CAD-40C2-A41D-2C58EBF6810C}"/>
    <dgm:cxn modelId="{86A8AAE9-C532-4DCC-B218-1600304D1A3E}" type="presOf" srcId="{8D5CA216-244C-40C0-B792-865293E0DF20}" destId="{1C19551B-2A57-433F-9098-5A5D45CED6FD}" srcOrd="0" destOrd="2" presId="urn:microsoft.com/office/officeart/2005/8/layout/vList4"/>
    <dgm:cxn modelId="{0138CA91-1E8F-4CAB-BD9C-644BB5297128}" type="presParOf" srcId="{3829D050-AF05-4E7D-9E44-D14321AE7814}" destId="{FB55190D-1DE9-4874-975E-DE91105FA720}" srcOrd="0" destOrd="0" presId="urn:microsoft.com/office/officeart/2005/8/layout/vList4"/>
    <dgm:cxn modelId="{A1D1CA22-9B7E-4778-9985-5C3F6A2FF3BD}" type="presParOf" srcId="{FB55190D-1DE9-4874-975E-DE91105FA720}" destId="{1C19551B-2A57-433F-9098-5A5D45CED6FD}" srcOrd="0" destOrd="0" presId="urn:microsoft.com/office/officeart/2005/8/layout/vList4"/>
    <dgm:cxn modelId="{3DD0F894-0827-4D9A-8AD5-F99E6483C08D}" type="presParOf" srcId="{FB55190D-1DE9-4874-975E-DE91105FA720}" destId="{D3121106-5573-4AC7-A366-A7ECA4517EA9}" srcOrd="1" destOrd="0" presId="urn:microsoft.com/office/officeart/2005/8/layout/vList4"/>
    <dgm:cxn modelId="{52177866-DB73-4785-B4E1-BD4F85518F6A}" type="presParOf" srcId="{FB55190D-1DE9-4874-975E-DE91105FA720}" destId="{E321371F-E3A1-4EC1-B24E-D39C9AA84BB7}" srcOrd="2" destOrd="0" presId="urn:microsoft.com/office/officeart/2005/8/layout/vList4"/>
    <dgm:cxn modelId="{8DDD8066-C6F4-42D5-871C-6EF72C29B375}" type="presParOf" srcId="{3829D050-AF05-4E7D-9E44-D14321AE7814}" destId="{1B489CE6-C7AE-4093-827E-CB4AA16074F3}" srcOrd="1" destOrd="0" presId="urn:microsoft.com/office/officeart/2005/8/layout/vList4"/>
    <dgm:cxn modelId="{666063D1-FB33-4B95-B609-7465D6E3281E}" type="presParOf" srcId="{3829D050-AF05-4E7D-9E44-D14321AE7814}" destId="{010D0960-E573-4F06-AD5A-51F498EE8A67}" srcOrd="2" destOrd="0" presId="urn:microsoft.com/office/officeart/2005/8/layout/vList4"/>
    <dgm:cxn modelId="{60BCE634-8DB6-41EC-9CF2-37976B79D2D9}" type="presParOf" srcId="{010D0960-E573-4F06-AD5A-51F498EE8A67}" destId="{9A0F83BC-C150-4496-BDB2-6ED9B880FDEC}" srcOrd="0" destOrd="0" presId="urn:microsoft.com/office/officeart/2005/8/layout/vList4"/>
    <dgm:cxn modelId="{6688D60F-326E-44EA-B450-89B9C76BA0F0}" type="presParOf" srcId="{010D0960-E573-4F06-AD5A-51F498EE8A67}" destId="{AC19B1D8-C7F9-4141-88D3-84744E4B5D5B}" srcOrd="1" destOrd="0" presId="urn:microsoft.com/office/officeart/2005/8/layout/vList4"/>
    <dgm:cxn modelId="{E5A6B4D5-7584-44BB-8EDB-CF5FFB5FF888}" type="presParOf" srcId="{010D0960-E573-4F06-AD5A-51F498EE8A67}" destId="{90AB2813-F279-4920-ADEE-A8C43D321374}" srcOrd="2" destOrd="0" presId="urn:microsoft.com/office/officeart/2005/8/layout/vList4"/>
    <dgm:cxn modelId="{ACCC2C79-B41B-4347-8347-0A9DA89640BC}" type="presParOf" srcId="{3829D050-AF05-4E7D-9E44-D14321AE7814}" destId="{8EC8F5D2-7527-475E-989A-2D37E1586314}" srcOrd="3" destOrd="0" presId="urn:microsoft.com/office/officeart/2005/8/layout/vList4"/>
    <dgm:cxn modelId="{EAABA439-2F40-45B3-ABEF-83F722DC8F71}" type="presParOf" srcId="{3829D050-AF05-4E7D-9E44-D14321AE7814}" destId="{C04A5D42-3666-4B5D-A33C-CF9A45144936}" srcOrd="4" destOrd="0" presId="urn:microsoft.com/office/officeart/2005/8/layout/vList4"/>
    <dgm:cxn modelId="{CD99C3C3-34DE-4414-9657-35A23DFA11F6}" type="presParOf" srcId="{C04A5D42-3666-4B5D-A33C-CF9A45144936}" destId="{98579E30-6C36-48C8-BF4C-731F9007599E}" srcOrd="0" destOrd="0" presId="urn:microsoft.com/office/officeart/2005/8/layout/vList4"/>
    <dgm:cxn modelId="{2D8036A7-9100-4979-B899-9D5BD4A2D5F6}" type="presParOf" srcId="{C04A5D42-3666-4B5D-A33C-CF9A45144936}" destId="{2B4870C2-ABFF-40AC-BD0D-7EA11D15A535}" srcOrd="1" destOrd="0" presId="urn:microsoft.com/office/officeart/2005/8/layout/vList4"/>
    <dgm:cxn modelId="{4B321ACC-87DD-430A-991F-3C0E7F76D978}" type="presParOf" srcId="{C04A5D42-3666-4B5D-A33C-CF9A45144936}" destId="{5AD0C9B2-9E1D-4435-B426-E5731F695CC4}" srcOrd="2" destOrd="0" presId="urn:microsoft.com/office/officeart/2005/8/layout/vList4"/>
    <dgm:cxn modelId="{1BFC7E7E-6777-419F-94D5-202A6183DD44}" type="presParOf" srcId="{3829D050-AF05-4E7D-9E44-D14321AE7814}" destId="{E3CFD34B-625A-4D9A-8735-86F034EE478B}" srcOrd="5" destOrd="0" presId="urn:microsoft.com/office/officeart/2005/8/layout/vList4"/>
    <dgm:cxn modelId="{6C12C3C5-5F9B-48EF-B9DA-E0334AEED2FA}" type="presParOf" srcId="{3829D050-AF05-4E7D-9E44-D14321AE7814}" destId="{712FD209-8C90-4AF3-8807-38DF5CBB588F}" srcOrd="6" destOrd="0" presId="urn:microsoft.com/office/officeart/2005/8/layout/vList4"/>
    <dgm:cxn modelId="{D3326461-06D3-4050-B388-36CFC0A8263B}" type="presParOf" srcId="{712FD209-8C90-4AF3-8807-38DF5CBB588F}" destId="{24E119AD-11FF-473E-BE6D-20840859EDA5}" srcOrd="0" destOrd="0" presId="urn:microsoft.com/office/officeart/2005/8/layout/vList4"/>
    <dgm:cxn modelId="{3D1C3B3F-12E9-4C8D-B090-4E19AB572502}" type="presParOf" srcId="{712FD209-8C90-4AF3-8807-38DF5CBB588F}" destId="{4C6400E2-44FA-4294-9A46-73E7EF53FCD3}" srcOrd="1" destOrd="0" presId="urn:microsoft.com/office/officeart/2005/8/layout/vList4"/>
    <dgm:cxn modelId="{6591FBB3-182B-4104-B030-93CFB3CD3F8C}" type="presParOf" srcId="{712FD209-8C90-4AF3-8807-38DF5CBB588F}" destId="{10791809-BD4F-40FA-95C0-FB840017962B}" srcOrd="2" destOrd="0" presId="urn:microsoft.com/office/officeart/2005/8/layout/vList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19551B-2A57-433F-9098-5A5D45CED6FD}">
      <dsp:nvSpPr>
        <dsp:cNvPr id="0" name=""/>
        <dsp:cNvSpPr/>
      </dsp:nvSpPr>
      <dsp:spPr>
        <a:xfrm>
          <a:off x="0" y="0"/>
          <a:ext cx="4880540" cy="7159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pt-BR" sz="1400" kern="1200"/>
            <a:t>SECRETARIA DE EDUCAÇÃO</a:t>
          </a:r>
        </a:p>
        <a:p>
          <a:pPr marL="57150" lvl="1" indent="-57150" algn="l" defTabSz="488950">
            <a:lnSpc>
              <a:spcPct val="90000"/>
            </a:lnSpc>
            <a:spcBef>
              <a:spcPct val="0"/>
            </a:spcBef>
            <a:spcAft>
              <a:spcPct val="15000"/>
            </a:spcAft>
            <a:buChar char="•"/>
          </a:pPr>
          <a:r>
            <a:rPr lang="pt-BR" sz="1100" kern="1200"/>
            <a:t>APM DA EMEB CAROLINA MARIA DE JESUS</a:t>
          </a:r>
        </a:p>
        <a:p>
          <a:pPr marL="57150" lvl="1" indent="-57150" algn="l" defTabSz="488950">
            <a:lnSpc>
              <a:spcPct val="90000"/>
            </a:lnSpc>
            <a:spcBef>
              <a:spcPct val="0"/>
            </a:spcBef>
            <a:spcAft>
              <a:spcPct val="15000"/>
            </a:spcAft>
            <a:buChar char="•"/>
          </a:pPr>
          <a:r>
            <a:rPr lang="pt-BR" sz="1100" kern="1200"/>
            <a:t>LAR ESCOLA JESUÊ FRANTZ</a:t>
          </a:r>
        </a:p>
      </dsp:txBody>
      <dsp:txXfrm>
        <a:off x="1047702" y="0"/>
        <a:ext cx="3832837" cy="715948"/>
      </dsp:txXfrm>
    </dsp:sp>
    <dsp:sp modelId="{D3121106-5573-4AC7-A366-A7ECA4517EA9}">
      <dsp:nvSpPr>
        <dsp:cNvPr id="0" name=""/>
        <dsp:cNvSpPr/>
      </dsp:nvSpPr>
      <dsp:spPr>
        <a:xfrm>
          <a:off x="71594" y="71594"/>
          <a:ext cx="976108" cy="572759"/>
        </a:xfrm>
        <a:prstGeom prst="roundRect">
          <a:avLst>
            <a:gd name="adj" fmla="val 10000"/>
          </a:avLst>
        </a:prstGeom>
        <a:blipFill>
          <a:blip xmlns:r="http://schemas.openxmlformats.org/officeDocument/2006/relationships" r:embed="rId1"/>
          <a:srcRect/>
          <a:stretch>
            <a:fillRect t="-13000" b="-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0F83BC-C150-4496-BDB2-6ED9B880FDEC}">
      <dsp:nvSpPr>
        <dsp:cNvPr id="0" name=""/>
        <dsp:cNvSpPr/>
      </dsp:nvSpPr>
      <dsp:spPr>
        <a:xfrm>
          <a:off x="0" y="787543"/>
          <a:ext cx="4880540" cy="7159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pt-BR" sz="1400" kern="1200"/>
            <a:t>SECRETARIA DE ASSISTÊNCIA SOCIAL</a:t>
          </a:r>
        </a:p>
        <a:p>
          <a:pPr marL="57150" lvl="1" indent="-57150" algn="l" defTabSz="488950">
            <a:lnSpc>
              <a:spcPct val="90000"/>
            </a:lnSpc>
            <a:spcBef>
              <a:spcPct val="0"/>
            </a:spcBef>
            <a:spcAft>
              <a:spcPct val="15000"/>
            </a:spcAft>
            <a:buChar char="•"/>
          </a:pPr>
          <a:r>
            <a:rPr lang="pt-BR" sz="1100" kern="1200"/>
            <a:t>ASSOCIAÇÃO BENEFICENTE CANTINHO DA MEIMEI</a:t>
          </a:r>
        </a:p>
      </dsp:txBody>
      <dsp:txXfrm>
        <a:off x="1047702" y="787543"/>
        <a:ext cx="3832837" cy="715948"/>
      </dsp:txXfrm>
    </dsp:sp>
    <dsp:sp modelId="{AC19B1D8-C7F9-4141-88D3-84744E4B5D5B}">
      <dsp:nvSpPr>
        <dsp:cNvPr id="0" name=""/>
        <dsp:cNvSpPr/>
      </dsp:nvSpPr>
      <dsp:spPr>
        <a:xfrm>
          <a:off x="71594" y="859138"/>
          <a:ext cx="976108" cy="572759"/>
        </a:xfrm>
        <a:prstGeom prst="roundRect">
          <a:avLst>
            <a:gd name="adj" fmla="val 10000"/>
          </a:avLst>
        </a:prstGeom>
        <a:blipFill>
          <a:blip xmlns:r="http://schemas.openxmlformats.org/officeDocument/2006/relationships" r:embed="rId2"/>
          <a:srcRect/>
          <a:stretch>
            <a:fillRect t="-13000" b="-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579E30-6C36-48C8-BF4C-731F9007599E}">
      <dsp:nvSpPr>
        <dsp:cNvPr id="0" name=""/>
        <dsp:cNvSpPr/>
      </dsp:nvSpPr>
      <dsp:spPr>
        <a:xfrm>
          <a:off x="0" y="1575087"/>
          <a:ext cx="4880540" cy="7159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pt-BR" sz="1400" kern="1200"/>
            <a:t>SECRETARIA DE ESPORTES E LAZER</a:t>
          </a:r>
        </a:p>
        <a:p>
          <a:pPr marL="57150" lvl="1" indent="-57150" algn="l" defTabSz="488950">
            <a:lnSpc>
              <a:spcPct val="90000"/>
            </a:lnSpc>
            <a:spcBef>
              <a:spcPct val="0"/>
            </a:spcBef>
            <a:spcAft>
              <a:spcPct val="15000"/>
            </a:spcAft>
            <a:buChar char="•"/>
          </a:pPr>
          <a:r>
            <a:rPr lang="pt-BR" sz="1100" kern="1200"/>
            <a:t>ASSOCIAÇÃO DOS FUNCIONÁRIOS PÚBLICOS DO MUNICÍPIO DE SÃO BERNARDO DO CAMPO</a:t>
          </a:r>
        </a:p>
      </dsp:txBody>
      <dsp:txXfrm>
        <a:off x="1047702" y="1575087"/>
        <a:ext cx="3832837" cy="715948"/>
      </dsp:txXfrm>
    </dsp:sp>
    <dsp:sp modelId="{2B4870C2-ABFF-40AC-BD0D-7EA11D15A535}">
      <dsp:nvSpPr>
        <dsp:cNvPr id="0" name=""/>
        <dsp:cNvSpPr/>
      </dsp:nvSpPr>
      <dsp:spPr>
        <a:xfrm>
          <a:off x="71594" y="1646682"/>
          <a:ext cx="976108" cy="572759"/>
        </a:xfrm>
        <a:prstGeom prst="roundRect">
          <a:avLst>
            <a:gd name="adj" fmla="val 10000"/>
          </a:avLst>
        </a:prstGeom>
        <a:blipFill>
          <a:blip xmlns:r="http://schemas.openxmlformats.org/officeDocument/2006/relationships" r:embed="rId3"/>
          <a:srcRect/>
          <a:stretch>
            <a:fillRect l="-5000" r="-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E119AD-11FF-473E-BE6D-20840859EDA5}">
      <dsp:nvSpPr>
        <dsp:cNvPr id="0" name=""/>
        <dsp:cNvSpPr/>
      </dsp:nvSpPr>
      <dsp:spPr>
        <a:xfrm>
          <a:off x="0" y="2362631"/>
          <a:ext cx="4880540" cy="7159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pt-BR" sz="1400" kern="1200"/>
            <a:t>SECRETARIA DE SAÚDE</a:t>
          </a:r>
        </a:p>
        <a:p>
          <a:pPr marL="57150" lvl="1" indent="-57150" algn="l" defTabSz="488950">
            <a:lnSpc>
              <a:spcPct val="90000"/>
            </a:lnSpc>
            <a:spcBef>
              <a:spcPct val="0"/>
            </a:spcBef>
            <a:spcAft>
              <a:spcPct val="15000"/>
            </a:spcAft>
            <a:buChar char="•"/>
          </a:pPr>
          <a:r>
            <a:rPr lang="pt-BR" sz="1100" kern="1200"/>
            <a:t>FUNDAÇÃO DO ABC</a:t>
          </a:r>
        </a:p>
      </dsp:txBody>
      <dsp:txXfrm>
        <a:off x="1047702" y="2362631"/>
        <a:ext cx="3832837" cy="715948"/>
      </dsp:txXfrm>
    </dsp:sp>
    <dsp:sp modelId="{4C6400E2-44FA-4294-9A46-73E7EF53FCD3}">
      <dsp:nvSpPr>
        <dsp:cNvPr id="0" name=""/>
        <dsp:cNvSpPr/>
      </dsp:nvSpPr>
      <dsp:spPr>
        <a:xfrm>
          <a:off x="71594" y="2434226"/>
          <a:ext cx="976108" cy="572759"/>
        </a:xfrm>
        <a:prstGeom prst="roundRect">
          <a:avLst>
            <a:gd name="adj" fmla="val 10000"/>
          </a:avLst>
        </a:prstGeom>
        <a:blipFill>
          <a:blip xmlns:r="http://schemas.openxmlformats.org/officeDocument/2006/relationships" r:embed="rId4"/>
          <a:srcRect/>
          <a:stretch>
            <a:fillRect t="-13000" b="-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01C6A-010A-4921-A209-2D1BC887E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10462</TotalTime>
  <Pages>18</Pages>
  <Words>4317</Words>
  <Characters>23317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RELATÓRIO DO CONTROLE INTERNO</vt:lpstr>
    </vt:vector>
  </TitlesOfParts>
  <Company/>
  <LinksUpToDate>false</LinksUpToDate>
  <CharactersWithSpaces>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DO CONTROLE INTERNO</dc:title>
  <dc:subject>TEMA: ANÁLISE COMPARATIVA DOS INDICADORES FINANCEIROS</dc:subject>
  <dc:creator>Letícia Rita de Souza</dc:creator>
  <cp:keywords/>
  <dc:description/>
  <cp:lastModifiedBy>Cicero Fabricio de L. Marcelo</cp:lastModifiedBy>
  <cp:revision>221</cp:revision>
  <cp:lastPrinted>2024-04-24T16:43:00Z</cp:lastPrinted>
  <dcterms:created xsi:type="dcterms:W3CDTF">2024-01-04T14:16:00Z</dcterms:created>
  <dcterms:modified xsi:type="dcterms:W3CDTF">2024-04-24T16:43:00Z</dcterms:modified>
</cp:coreProperties>
</file>