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15/2026 - FOMENTO À MÚSICA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Nº 15/2026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E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 (MEI)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pessoa com deficiência.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1B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o agente cultural se enquadra como (selecionar apenas uma opção): 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em que mais da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metade dos sócios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são pessoas com deficiência;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que possua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jurídica que possua equipe do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projeto cultural 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2B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GRUPOS OU COLETIVOS (SEM PERSONALIDADE JURÍDICA)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o agente cultural se enquadra como (selecionar apenas uma opção): 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grupos e coletivos sem CNPJ que possuam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grupos e coletivos sem CNPJ que possuam equipe do projeto cultural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MR3HEBJ/qhgfhnHzfR0s8AiZbQ==">CgMxLjA4AHIhMThUWlNDQ2ZodFdXaDQtY29tNzNKRXkwekJGY1VlcFhQ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2026-03-12T19:38:00Z</dcterms:created>
  <dc:creator>Daniele Sena de Almeida</dc:creator>
</cp:coreProperties>
</file>